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39FF" w14:textId="2ABF0E86" w:rsidR="00402A94" w:rsidRPr="00E50319" w:rsidRDefault="00402A94" w:rsidP="002513CB">
      <w:pPr>
        <w:pStyle w:val="Encabezado"/>
        <w:spacing w:line="259" w:lineRule="auto"/>
        <w:jc w:val="right"/>
        <w:rPr>
          <w:b/>
          <w:lang w:val="es-MX"/>
        </w:rPr>
      </w:pPr>
      <w:r w:rsidRPr="00371EA7">
        <w:rPr>
          <w:sz w:val="36"/>
          <w:szCs w:val="36"/>
          <w:lang w:eastAsia="fr-FR"/>
        </w:rPr>
        <w:drawing>
          <wp:anchor distT="0" distB="0" distL="114300" distR="114300" simplePos="0" relativeHeight="251659264" behindDoc="1" locked="1" layoutInCell="1" allowOverlap="1" wp14:anchorId="684D1972" wp14:editId="70D60EBE">
            <wp:simplePos x="0" y="0"/>
            <wp:positionH relativeFrom="column">
              <wp:posOffset>-19685</wp:posOffset>
            </wp:positionH>
            <wp:positionV relativeFrom="page">
              <wp:posOffset>554355</wp:posOffset>
            </wp:positionV>
            <wp:extent cx="1421765" cy="878205"/>
            <wp:effectExtent l="0" t="0" r="6985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319" w:rsidRPr="00E50319">
        <w:rPr>
          <w:b/>
          <w:lang w:val="es-MX"/>
        </w:rPr>
        <w:t>Comunicado de Prensa</w:t>
      </w:r>
    </w:p>
    <w:p w14:paraId="6C49C0AE" w14:textId="06D139F4" w:rsidR="007927F3" w:rsidRPr="00E50319" w:rsidRDefault="00576D03" w:rsidP="007927F3">
      <w:pPr>
        <w:pStyle w:val="Encabezado"/>
        <w:spacing w:line="259" w:lineRule="auto"/>
        <w:jc w:val="right"/>
        <w:rPr>
          <w:b/>
          <w:sz w:val="20"/>
          <w:lang w:val="es-MX"/>
        </w:rPr>
      </w:pPr>
      <w:r>
        <w:rPr>
          <w:sz w:val="22"/>
          <w:lang w:val="es-MX"/>
        </w:rPr>
        <w:t>X</w:t>
      </w:r>
      <w:r w:rsidR="008B6E72">
        <w:rPr>
          <w:sz w:val="22"/>
          <w:lang w:val="es-MX"/>
        </w:rPr>
        <w:t>X</w:t>
      </w:r>
      <w:r>
        <w:rPr>
          <w:sz w:val="22"/>
          <w:lang w:val="es-MX"/>
        </w:rPr>
        <w:t xml:space="preserve"> de Marzo de </w:t>
      </w:r>
      <w:r w:rsidR="00E50319">
        <w:rPr>
          <w:sz w:val="22"/>
          <w:lang w:val="es-MX"/>
        </w:rPr>
        <w:t>2023</w:t>
      </w:r>
    </w:p>
    <w:p w14:paraId="6471B344" w14:textId="77777777" w:rsidR="00402A94" w:rsidRPr="00E50319" w:rsidRDefault="00402A94" w:rsidP="005D27E5">
      <w:pPr>
        <w:pStyle w:val="EdenredTitle"/>
        <w:rPr>
          <w:color w:val="auto"/>
          <w:sz w:val="28"/>
          <w:lang w:val="es-MX"/>
        </w:rPr>
      </w:pPr>
    </w:p>
    <w:p w14:paraId="63FB8EE5" w14:textId="77777777" w:rsidR="00AC5187" w:rsidRDefault="00AC5187" w:rsidP="00AC5187">
      <w:pPr>
        <w:rPr>
          <w:color w:val="auto"/>
          <w:sz w:val="44"/>
          <w:szCs w:val="48"/>
        </w:rPr>
      </w:pPr>
    </w:p>
    <w:p w14:paraId="1DB6FBC0" w14:textId="7E137586" w:rsidR="005A2287" w:rsidRPr="008B6E72" w:rsidRDefault="005A2287" w:rsidP="005A2287">
      <w:pPr>
        <w:rPr>
          <w:rFonts w:asciiTheme="majorHAnsi" w:eastAsia="Century Gothic" w:hAnsiTheme="majorHAnsi" w:cs="Century Gothic"/>
          <w:b/>
          <w:i/>
          <w:color w:val="4A86E8"/>
          <w:sz w:val="36"/>
          <w:szCs w:val="36"/>
          <w:lang w:val="es-MX"/>
        </w:rPr>
      </w:pPr>
      <w:r w:rsidRPr="008B6E72">
        <w:rPr>
          <w:rFonts w:asciiTheme="majorHAnsi" w:hAnsiTheme="majorHAnsi"/>
          <w:color w:val="auto"/>
          <w:sz w:val="36"/>
          <w:szCs w:val="36"/>
        </w:rPr>
        <w:t>Empresarial</w:t>
      </w:r>
      <w:r w:rsidR="007F6234" w:rsidRPr="008B6E72">
        <w:rPr>
          <w:rFonts w:asciiTheme="majorHAnsi" w:hAnsiTheme="majorHAnsi"/>
          <w:color w:val="auto"/>
          <w:sz w:val="36"/>
          <w:szCs w:val="36"/>
        </w:rPr>
        <w:t xml:space="preserve"> Edenred</w:t>
      </w:r>
      <w:r w:rsidRPr="008B6E72">
        <w:rPr>
          <w:rFonts w:asciiTheme="majorHAnsi" w:hAnsiTheme="majorHAnsi"/>
          <w:color w:val="auto"/>
          <w:sz w:val="36"/>
          <w:szCs w:val="36"/>
        </w:rPr>
        <w:t xml:space="preserve"> </w:t>
      </w:r>
      <w:proofErr w:type="spellStart"/>
      <w:r w:rsidRPr="008B6E72">
        <w:rPr>
          <w:rFonts w:asciiTheme="majorHAnsi" w:hAnsiTheme="majorHAnsi"/>
          <w:color w:val="auto"/>
          <w:sz w:val="36"/>
          <w:szCs w:val="36"/>
        </w:rPr>
        <w:t>evoluciona</w:t>
      </w:r>
      <w:proofErr w:type="spellEnd"/>
      <w:r w:rsidRPr="008B6E72">
        <w:rPr>
          <w:rFonts w:asciiTheme="majorHAnsi" w:hAnsiTheme="majorHAnsi"/>
          <w:color w:val="auto"/>
          <w:sz w:val="36"/>
          <w:szCs w:val="36"/>
        </w:rPr>
        <w:t xml:space="preserve"> y </w:t>
      </w:r>
      <w:proofErr w:type="spellStart"/>
      <w:r w:rsidRPr="008B6E72">
        <w:rPr>
          <w:rFonts w:asciiTheme="majorHAnsi" w:hAnsiTheme="majorHAnsi"/>
          <w:color w:val="auto"/>
          <w:sz w:val="36"/>
          <w:szCs w:val="36"/>
        </w:rPr>
        <w:t>recibe</w:t>
      </w:r>
      <w:proofErr w:type="spellEnd"/>
      <w:r w:rsidRPr="008B6E72">
        <w:rPr>
          <w:rFonts w:asciiTheme="majorHAnsi" w:hAnsiTheme="majorHAnsi"/>
          <w:color w:val="auto"/>
          <w:sz w:val="36"/>
          <w:szCs w:val="36"/>
        </w:rPr>
        <w:t xml:space="preserve"> la </w:t>
      </w:r>
      <w:proofErr w:type="spellStart"/>
      <w:r w:rsidRPr="008B6E72">
        <w:rPr>
          <w:rFonts w:asciiTheme="majorHAnsi" w:hAnsiTheme="majorHAnsi"/>
          <w:color w:val="auto"/>
          <w:sz w:val="36"/>
          <w:szCs w:val="36"/>
        </w:rPr>
        <w:t>autorización</w:t>
      </w:r>
      <w:proofErr w:type="spellEnd"/>
      <w:r w:rsidRPr="008B6E72">
        <w:rPr>
          <w:rFonts w:asciiTheme="majorHAnsi" w:hAnsiTheme="majorHAnsi"/>
          <w:color w:val="auto"/>
          <w:sz w:val="36"/>
          <w:szCs w:val="36"/>
        </w:rPr>
        <w:t xml:space="preserve"> para </w:t>
      </w:r>
      <w:proofErr w:type="spellStart"/>
      <w:r w:rsidRPr="008B6E72">
        <w:rPr>
          <w:rFonts w:asciiTheme="majorHAnsi" w:hAnsiTheme="majorHAnsi"/>
          <w:color w:val="auto"/>
          <w:sz w:val="36"/>
          <w:szCs w:val="36"/>
        </w:rPr>
        <w:t>operar</w:t>
      </w:r>
      <w:proofErr w:type="spellEnd"/>
      <w:r w:rsidRPr="008B6E72">
        <w:rPr>
          <w:rFonts w:asciiTheme="majorHAnsi" w:hAnsiTheme="majorHAnsi"/>
          <w:color w:val="auto"/>
          <w:sz w:val="36"/>
          <w:szCs w:val="36"/>
        </w:rPr>
        <w:t xml:space="preserve"> </w:t>
      </w:r>
      <w:proofErr w:type="spellStart"/>
      <w:r w:rsidRPr="008B6E72">
        <w:rPr>
          <w:rFonts w:asciiTheme="majorHAnsi" w:hAnsiTheme="majorHAnsi"/>
          <w:color w:val="auto"/>
          <w:sz w:val="36"/>
          <w:szCs w:val="36"/>
        </w:rPr>
        <w:t>como</w:t>
      </w:r>
      <w:proofErr w:type="spellEnd"/>
      <w:r w:rsidRPr="008B6E72">
        <w:rPr>
          <w:rFonts w:asciiTheme="majorHAnsi" w:hAnsiTheme="majorHAnsi"/>
          <w:color w:val="auto"/>
          <w:sz w:val="36"/>
          <w:szCs w:val="36"/>
        </w:rPr>
        <w:t xml:space="preserve"> </w:t>
      </w:r>
      <w:proofErr w:type="spellStart"/>
      <w:r w:rsidRPr="008B6E72">
        <w:rPr>
          <w:rFonts w:asciiTheme="majorHAnsi" w:hAnsiTheme="majorHAnsi"/>
          <w:color w:val="auto"/>
          <w:sz w:val="36"/>
          <w:szCs w:val="36"/>
        </w:rPr>
        <w:t>plataforma</w:t>
      </w:r>
      <w:proofErr w:type="spellEnd"/>
      <w:r w:rsidRPr="008B6E72">
        <w:rPr>
          <w:rFonts w:asciiTheme="majorHAnsi" w:hAnsiTheme="majorHAnsi"/>
          <w:color w:val="auto"/>
          <w:sz w:val="36"/>
          <w:szCs w:val="36"/>
        </w:rPr>
        <w:t xml:space="preserve"> fintech</w:t>
      </w:r>
    </w:p>
    <w:p w14:paraId="0FA579B6" w14:textId="0FE4B7F7" w:rsidR="00AC5187" w:rsidRPr="008B6E72" w:rsidRDefault="00AC5187" w:rsidP="005A2287">
      <w:pPr>
        <w:jc w:val="both"/>
        <w:rPr>
          <w:color w:val="auto"/>
          <w:sz w:val="44"/>
          <w:szCs w:val="48"/>
          <w:lang w:val="es-MX"/>
        </w:rPr>
      </w:pPr>
    </w:p>
    <w:p w14:paraId="23B04C7C" w14:textId="5008B5EF" w:rsidR="005A2287" w:rsidRP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  <w:r w:rsidRPr="008B6E72">
        <w:rPr>
          <w:rFonts w:asciiTheme="minorHAnsi" w:hAnsiTheme="minorHAnsi" w:cs="Arial"/>
          <w:noProof/>
          <w:color w:val="auto"/>
          <w:lang w:val="es-MX"/>
        </w:rPr>
        <w:t>La solución digital de pagos corporativos, Empresarial Edenred, ha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dado un paso hacia </w:t>
      </w:r>
      <w:r w:rsidR="00F767C7">
        <w:rPr>
          <w:rFonts w:asciiTheme="minorHAnsi" w:hAnsiTheme="minorHAnsi" w:cs="Arial"/>
          <w:noProof/>
          <w:color w:val="auto"/>
          <w:lang w:val="es-MX"/>
        </w:rPr>
        <w:t>delante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, transformándose en </w:t>
      </w:r>
      <w:r w:rsidRPr="00E74329">
        <w:rPr>
          <w:rFonts w:asciiTheme="minorHAnsi" w:hAnsiTheme="minorHAnsi" w:cs="Arial"/>
          <w:b/>
          <w:bCs/>
          <w:noProof/>
          <w:color w:val="C00000"/>
          <w:lang w:val="es-MX"/>
        </w:rPr>
        <w:t>Empresarial Fintech Edenred</w:t>
      </w:r>
      <w:r w:rsidRPr="00E74329">
        <w:rPr>
          <w:rFonts w:asciiTheme="minorHAnsi" w:hAnsiTheme="minorHAnsi" w:cs="Arial"/>
          <w:noProof/>
          <w:color w:val="C00000"/>
          <w:lang w:val="es-MX"/>
        </w:rPr>
        <w:t xml:space="preserve"> 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bajo la razón social </w:t>
      </w:r>
      <w:r w:rsidRPr="00817BFF">
        <w:rPr>
          <w:rFonts w:asciiTheme="minorHAnsi" w:hAnsiTheme="minorHAnsi" w:cs="Arial"/>
          <w:b/>
          <w:bCs/>
          <w:noProof/>
          <w:color w:val="002060"/>
          <w:lang w:val="es-MX"/>
        </w:rPr>
        <w:t>Edenred México Fintech SA. de CV</w:t>
      </w:r>
      <w:r w:rsidR="007F6234" w:rsidRPr="00817BFF">
        <w:rPr>
          <w:rFonts w:asciiTheme="minorHAnsi" w:hAnsiTheme="minorHAnsi" w:cs="Arial"/>
          <w:b/>
          <w:bCs/>
          <w:noProof/>
          <w:color w:val="002060"/>
          <w:lang w:val="es-MX"/>
        </w:rPr>
        <w:t>.,</w:t>
      </w:r>
      <w:r w:rsidRPr="00817BFF">
        <w:rPr>
          <w:rFonts w:asciiTheme="minorHAnsi" w:hAnsiTheme="minorHAnsi" w:cs="Arial"/>
          <w:noProof/>
          <w:color w:val="002060"/>
          <w:lang w:val="es-MX"/>
        </w:rPr>
        <w:t xml:space="preserve"> 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recibiendo la autorización para </w:t>
      </w:r>
      <w:r w:rsidRPr="00FC5151">
        <w:rPr>
          <w:rFonts w:asciiTheme="minorHAnsi" w:hAnsiTheme="minorHAnsi" w:cs="Arial"/>
          <w:noProof/>
          <w:color w:val="auto"/>
          <w:lang w:val="es-MX"/>
        </w:rPr>
        <w:t>operar como plataforma de tecnología financiera por parte de la Secretaría de Hacienda y Crédito Público (SHCP), la Comisión Nacional Bancaria y de Valores (CNBV) y el Banco de México (BANXICO), y estará operando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bajo la normatividad de la </w:t>
      </w:r>
      <w:hyperlink r:id="rId12">
        <w:r w:rsidRPr="005A2287">
          <w:rPr>
            <w:rFonts w:asciiTheme="minorHAnsi" w:hAnsiTheme="minorHAnsi" w:cs="Arial"/>
            <w:noProof/>
            <w:color w:val="auto"/>
            <w:lang w:val="es-MX"/>
          </w:rPr>
          <w:t>Ley Fintech</w:t>
        </w:r>
      </w:hyperlink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que busca el buen funcionamiento, seguridad de la información, protección de los intereses de las empresas y prevención de lavado de dinero, entre otros estándares de calidad.</w:t>
      </w:r>
    </w:p>
    <w:p w14:paraId="0CB56C07" w14:textId="77777777" w:rsidR="005A2287" w:rsidRDefault="005A2287" w:rsidP="00AC51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5C6A645B" w14:textId="6C759ED5" w:rsid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Con esta evolución, </w:t>
      </w:r>
      <w:r w:rsidR="007F6234" w:rsidRPr="00817BFF">
        <w:rPr>
          <w:rFonts w:asciiTheme="minorHAnsi" w:hAnsiTheme="minorHAnsi" w:cs="Arial"/>
          <w:b/>
          <w:bCs/>
          <w:noProof/>
          <w:color w:val="002060"/>
          <w:lang w:val="es-MX"/>
        </w:rPr>
        <w:t>Edenred México Fintech</w:t>
      </w:r>
      <w:r w:rsidRPr="00817BFF">
        <w:rPr>
          <w:rFonts w:asciiTheme="minorHAnsi" w:hAnsiTheme="minorHAnsi" w:cs="Arial"/>
          <w:noProof/>
          <w:color w:val="002060"/>
          <w:lang w:val="es-MX"/>
        </w:rPr>
        <w:t xml:space="preserve"> </w:t>
      </w:r>
      <w:r w:rsidRPr="005A2287">
        <w:rPr>
          <w:rFonts w:asciiTheme="minorHAnsi" w:hAnsiTheme="minorHAnsi" w:cs="Arial"/>
          <w:noProof/>
          <w:color w:val="auto"/>
          <w:lang w:val="es-MX"/>
        </w:rPr>
        <w:t>se constituye como</w:t>
      </w:r>
      <w:r w:rsidR="007F6234">
        <w:rPr>
          <w:rFonts w:asciiTheme="minorHAnsi" w:hAnsiTheme="minorHAnsi" w:cs="Arial"/>
          <w:noProof/>
          <w:color w:val="auto"/>
          <w:lang w:val="es-MX"/>
        </w:rPr>
        <w:t xml:space="preserve"> una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Institución de Fondos de Pago Electrónico (IFPE), la cual tiene reservada la actividad de emisión, administración, redención y transmisión de fondos de pago electrónico a través de aplicaciones informáticas.</w:t>
      </w:r>
    </w:p>
    <w:p w14:paraId="66972424" w14:textId="77777777" w:rsidR="007F6234" w:rsidRPr="005A2287" w:rsidRDefault="007F6234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1219407C" w14:textId="74BDD9C1" w:rsidR="005A2287" w:rsidRDefault="005A2287" w:rsidP="005A2287">
      <w:pPr>
        <w:jc w:val="both"/>
        <w:rPr>
          <w:rFonts w:asciiTheme="minorHAnsi" w:hAnsiTheme="minorHAnsi" w:cs="Arial"/>
          <w:b/>
          <w:bCs/>
          <w:noProof/>
          <w:color w:val="auto"/>
          <w:lang w:val="es-MX"/>
        </w:rPr>
      </w:pPr>
      <w:r w:rsidRPr="007F6234">
        <w:rPr>
          <w:rFonts w:asciiTheme="minorHAnsi" w:hAnsiTheme="minorHAnsi" w:cs="Arial"/>
          <w:i/>
          <w:iCs/>
          <w:noProof/>
          <w:color w:val="auto"/>
          <w:lang w:val="es-MX"/>
        </w:rPr>
        <w:t>“La aprobación como institución de tecnología financiera, sin duda brindará una serie de beneficios tanto para la</w:t>
      </w:r>
      <w:r w:rsidR="00DA4B9B">
        <w:rPr>
          <w:rFonts w:asciiTheme="minorHAnsi" w:hAnsiTheme="minorHAnsi" w:cs="Arial"/>
          <w:i/>
          <w:iCs/>
          <w:noProof/>
          <w:color w:val="auto"/>
          <w:lang w:val="es-MX"/>
        </w:rPr>
        <w:t>s</w:t>
      </w:r>
      <w:r w:rsidRPr="007F6234">
        <w:rPr>
          <w:rFonts w:asciiTheme="minorHAnsi" w:hAnsiTheme="minorHAnsi" w:cs="Arial"/>
          <w:i/>
          <w:iCs/>
          <w:noProof/>
          <w:color w:val="auto"/>
          <w:lang w:val="es-MX"/>
        </w:rPr>
        <w:t xml:space="preserve"> empresa</w:t>
      </w:r>
      <w:r w:rsidR="00DA4B9B">
        <w:rPr>
          <w:rFonts w:asciiTheme="minorHAnsi" w:hAnsiTheme="minorHAnsi" w:cs="Arial"/>
          <w:i/>
          <w:iCs/>
          <w:noProof/>
          <w:color w:val="auto"/>
          <w:lang w:val="es-MX"/>
        </w:rPr>
        <w:t>s</w:t>
      </w:r>
      <w:r w:rsidRPr="007F6234">
        <w:rPr>
          <w:rFonts w:asciiTheme="minorHAnsi" w:hAnsiTheme="minorHAnsi" w:cs="Arial"/>
          <w:i/>
          <w:iCs/>
          <w:noProof/>
          <w:color w:val="auto"/>
          <w:lang w:val="es-MX"/>
        </w:rPr>
        <w:t xml:space="preserve"> como para los clientes y usuarios </w:t>
      </w:r>
      <w:r w:rsidRPr="00E74329">
        <w:rPr>
          <w:rFonts w:asciiTheme="minorHAnsi" w:hAnsiTheme="minorHAnsi" w:cs="Arial"/>
          <w:i/>
          <w:iCs/>
          <w:noProof/>
          <w:color w:val="auto"/>
          <w:lang w:val="es-MX"/>
        </w:rPr>
        <w:t>de</w:t>
      </w:r>
      <w:r w:rsidRPr="00E74329">
        <w:rPr>
          <w:rFonts w:asciiTheme="minorHAnsi" w:hAnsiTheme="minorHAnsi" w:cs="Arial"/>
          <w:b/>
          <w:bCs/>
          <w:i/>
          <w:iCs/>
          <w:noProof/>
          <w:color w:val="C00000"/>
          <w:lang w:val="es-MX"/>
        </w:rPr>
        <w:t xml:space="preserve"> </w:t>
      </w:r>
      <w:r w:rsidR="007F6234" w:rsidRPr="00E74329">
        <w:rPr>
          <w:rFonts w:asciiTheme="minorHAnsi" w:hAnsiTheme="minorHAnsi" w:cs="Arial"/>
          <w:b/>
          <w:bCs/>
          <w:i/>
          <w:iCs/>
          <w:noProof/>
          <w:color w:val="C00000"/>
          <w:lang w:val="es-MX"/>
        </w:rPr>
        <w:t xml:space="preserve">Empresarial </w:t>
      </w:r>
      <w:r w:rsidRPr="00E74329">
        <w:rPr>
          <w:rFonts w:asciiTheme="minorHAnsi" w:hAnsiTheme="minorHAnsi" w:cs="Arial"/>
          <w:b/>
          <w:bCs/>
          <w:i/>
          <w:iCs/>
          <w:noProof/>
          <w:color w:val="C00000"/>
          <w:lang w:val="es-MX"/>
        </w:rPr>
        <w:t>Fintech</w:t>
      </w:r>
      <w:r w:rsidR="007F6234" w:rsidRPr="00E74329">
        <w:rPr>
          <w:rFonts w:asciiTheme="minorHAnsi" w:hAnsiTheme="minorHAnsi" w:cs="Arial"/>
          <w:b/>
          <w:bCs/>
          <w:i/>
          <w:iCs/>
          <w:noProof/>
          <w:color w:val="C00000"/>
          <w:lang w:val="es-MX"/>
        </w:rPr>
        <w:t xml:space="preserve"> Edenred</w:t>
      </w:r>
      <w:r w:rsidRPr="007F6234">
        <w:rPr>
          <w:rFonts w:asciiTheme="minorHAnsi" w:hAnsiTheme="minorHAnsi" w:cs="Arial"/>
          <w:i/>
          <w:iCs/>
          <w:noProof/>
          <w:color w:val="auto"/>
          <w:lang w:val="es-MX"/>
        </w:rPr>
        <w:t>, relacionad</w:t>
      </w:r>
      <w:r w:rsidR="00E74329">
        <w:rPr>
          <w:rFonts w:asciiTheme="minorHAnsi" w:hAnsiTheme="minorHAnsi" w:cs="Arial"/>
          <w:i/>
          <w:iCs/>
          <w:noProof/>
          <w:color w:val="auto"/>
          <w:lang w:val="es-MX"/>
        </w:rPr>
        <w:t>o</w:t>
      </w:r>
      <w:r w:rsidRPr="007F6234">
        <w:rPr>
          <w:rFonts w:asciiTheme="minorHAnsi" w:hAnsiTheme="minorHAnsi" w:cs="Arial"/>
          <w:i/>
          <w:iCs/>
          <w:noProof/>
          <w:color w:val="auto"/>
          <w:lang w:val="es-MX"/>
        </w:rPr>
        <w:t>s con una mayor seguridad, vigilancia y transparencia en el manejo de fondos para las tarjetas. Con este movimiento marcamos una nueva era en nuestras soluciones, abriendo la puerta a mejores procesos financieros para muchas empresas, siempre de la mano de la tecnología”,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</w:t>
      </w:r>
      <w:r w:rsidRPr="007F6234">
        <w:rPr>
          <w:rFonts w:asciiTheme="minorHAnsi" w:hAnsiTheme="minorHAnsi" w:cs="Arial"/>
          <w:b/>
          <w:bCs/>
          <w:noProof/>
          <w:color w:val="auto"/>
          <w:lang w:val="es-MX"/>
        </w:rPr>
        <w:t>apunta Santiago Gómez, director de la unidad de negocio Empresarial Fintech Edenred.</w:t>
      </w:r>
    </w:p>
    <w:p w14:paraId="1A8FCDD9" w14:textId="77777777" w:rsidR="005A2287" w:rsidRP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61A67ABC" w14:textId="77777777" w:rsidR="005A2287" w:rsidRPr="007F6234" w:rsidRDefault="005A2287" w:rsidP="005A2287">
      <w:pPr>
        <w:jc w:val="both"/>
        <w:rPr>
          <w:rFonts w:asciiTheme="minorHAnsi" w:hAnsiTheme="minorHAnsi" w:cs="Arial"/>
          <w:b/>
          <w:bCs/>
          <w:noProof/>
          <w:color w:val="auto"/>
          <w:lang w:val="es-MX"/>
        </w:rPr>
      </w:pPr>
      <w:r w:rsidRPr="007F6234">
        <w:rPr>
          <w:rFonts w:asciiTheme="minorHAnsi" w:hAnsiTheme="minorHAnsi" w:cs="Arial"/>
          <w:b/>
          <w:bCs/>
          <w:noProof/>
          <w:color w:val="auto"/>
          <w:lang w:val="es-MX"/>
        </w:rPr>
        <w:t>¿Cuáles son los beneficios de haber entrado al universo fintech?</w:t>
      </w:r>
    </w:p>
    <w:p w14:paraId="4ABF792E" w14:textId="77777777" w:rsidR="005A2287" w:rsidRP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2E98AF5B" w14:textId="2BF4FABC" w:rsid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La solución </w:t>
      </w:r>
      <w:r w:rsidRPr="00E74329">
        <w:rPr>
          <w:rFonts w:asciiTheme="minorHAnsi" w:hAnsiTheme="minorHAnsi" w:cs="Arial"/>
          <w:b/>
          <w:bCs/>
          <w:noProof/>
          <w:color w:val="C00000"/>
          <w:lang w:val="es-MX"/>
        </w:rPr>
        <w:t>Empresarial Fintech Edenred</w:t>
      </w:r>
      <w:r w:rsidRPr="00E74329">
        <w:rPr>
          <w:rFonts w:asciiTheme="minorHAnsi" w:hAnsiTheme="minorHAnsi" w:cs="Arial"/>
          <w:noProof/>
          <w:color w:val="C00000"/>
          <w:lang w:val="es-MX"/>
        </w:rPr>
        <w:t xml:space="preserve"> </w:t>
      </w:r>
      <w:r w:rsidR="00E74329">
        <w:rPr>
          <w:rFonts w:asciiTheme="minorHAnsi" w:hAnsiTheme="minorHAnsi" w:cs="Arial"/>
          <w:noProof/>
          <w:color w:val="auto"/>
          <w:lang w:val="es-MX"/>
        </w:rPr>
        <w:t>al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ser </w:t>
      </w:r>
      <w:r w:rsidR="00E74329">
        <w:rPr>
          <w:rFonts w:asciiTheme="minorHAnsi" w:hAnsiTheme="minorHAnsi" w:cs="Arial"/>
          <w:noProof/>
          <w:color w:val="auto"/>
          <w:lang w:val="es-MX"/>
        </w:rPr>
        <w:t xml:space="preserve">parte de </w:t>
      </w:r>
      <w:r w:rsidRPr="005A2287">
        <w:rPr>
          <w:rFonts w:asciiTheme="minorHAnsi" w:hAnsiTheme="minorHAnsi" w:cs="Arial"/>
          <w:noProof/>
          <w:color w:val="auto"/>
          <w:lang w:val="es-MX"/>
        </w:rPr>
        <w:t>una institución financieramente regulada</w:t>
      </w:r>
      <w:r w:rsidR="00E74329">
        <w:rPr>
          <w:rFonts w:asciiTheme="minorHAnsi" w:hAnsiTheme="minorHAnsi" w:cs="Arial"/>
          <w:noProof/>
          <w:color w:val="auto"/>
          <w:lang w:val="es-MX"/>
        </w:rPr>
        <w:t xml:space="preserve">, </w:t>
      </w:r>
      <w:r w:rsidRPr="005A2287">
        <w:rPr>
          <w:rFonts w:asciiTheme="minorHAnsi" w:hAnsiTheme="minorHAnsi" w:cs="Arial"/>
          <w:noProof/>
          <w:color w:val="auto"/>
          <w:lang w:val="es-MX"/>
        </w:rPr>
        <w:t>operará dentro del marco regulatorio para empresas del sector financiero, contando con una estricta vigilancia por parte de las autoridades, a fin de asegurar mayor transparencia en la gestión de los recursos de nuestros clientes.</w:t>
      </w:r>
    </w:p>
    <w:p w14:paraId="27548FBD" w14:textId="77777777" w:rsidR="007F6234" w:rsidRPr="005A2287" w:rsidRDefault="007F6234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328C0123" w14:textId="5E1F2675" w:rsid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  <w:r w:rsidRPr="005A2287">
        <w:rPr>
          <w:rFonts w:asciiTheme="minorHAnsi" w:hAnsiTheme="minorHAnsi" w:cs="Arial"/>
          <w:noProof/>
          <w:color w:val="auto"/>
          <w:lang w:val="es-MX"/>
        </w:rPr>
        <w:t>Con esta evolución</w:t>
      </w:r>
      <w:r w:rsidR="00E74329">
        <w:rPr>
          <w:rFonts w:asciiTheme="minorHAnsi" w:hAnsiTheme="minorHAnsi" w:cs="Arial"/>
          <w:noProof/>
          <w:color w:val="auto"/>
          <w:lang w:val="es-MX"/>
        </w:rPr>
        <w:t xml:space="preserve">, </w:t>
      </w:r>
      <w:r w:rsidRPr="005A2287">
        <w:rPr>
          <w:rFonts w:asciiTheme="minorHAnsi" w:hAnsiTheme="minorHAnsi" w:cs="Arial"/>
          <w:noProof/>
          <w:color w:val="auto"/>
          <w:lang w:val="es-MX"/>
        </w:rPr>
        <w:t>ofrecerá una mayor certeza jurídica a los clientes y usuarios de nuestros servicios financieros, quienes administran su dinero a través de nuestra plataforma digital.</w:t>
      </w:r>
    </w:p>
    <w:p w14:paraId="6ACB37F7" w14:textId="77777777" w:rsidR="007F6234" w:rsidRPr="005A2287" w:rsidRDefault="007F6234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59AABAB3" w14:textId="77777777" w:rsidR="00E74329" w:rsidRDefault="00E74329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  <w:r>
        <w:rPr>
          <w:rFonts w:asciiTheme="minorHAnsi" w:hAnsiTheme="minorHAnsi" w:cs="Arial"/>
          <w:noProof/>
          <w:color w:val="auto"/>
          <w:lang w:val="es-MX"/>
        </w:rPr>
        <w:t>La</w:t>
      </w:r>
      <w:r w:rsidR="005A2287" w:rsidRPr="005A2287">
        <w:rPr>
          <w:rFonts w:asciiTheme="minorHAnsi" w:hAnsiTheme="minorHAnsi" w:cs="Arial"/>
          <w:noProof/>
          <w:color w:val="auto"/>
          <w:lang w:val="es-MX"/>
        </w:rPr>
        <w:t xml:space="preserve"> gestión de los fondos de nuestros clientes estará supervisada por los organismos regulatorios financier</w:t>
      </w:r>
      <w:r>
        <w:rPr>
          <w:rFonts w:asciiTheme="minorHAnsi" w:hAnsiTheme="minorHAnsi" w:cs="Arial"/>
          <w:noProof/>
          <w:color w:val="auto"/>
          <w:lang w:val="es-MX"/>
        </w:rPr>
        <w:t>o</w:t>
      </w:r>
      <w:r w:rsidR="005A2287" w:rsidRPr="005A2287">
        <w:rPr>
          <w:rFonts w:asciiTheme="minorHAnsi" w:hAnsiTheme="minorHAnsi" w:cs="Arial"/>
          <w:noProof/>
          <w:color w:val="auto"/>
          <w:lang w:val="es-MX"/>
        </w:rPr>
        <w:t>s como</w:t>
      </w:r>
      <w:r>
        <w:rPr>
          <w:rFonts w:asciiTheme="minorHAnsi" w:hAnsiTheme="minorHAnsi" w:cs="Arial"/>
          <w:noProof/>
          <w:color w:val="auto"/>
          <w:lang w:val="es-MX"/>
        </w:rPr>
        <w:t>:</w:t>
      </w:r>
      <w:r w:rsidR="005A2287" w:rsidRPr="005A2287">
        <w:rPr>
          <w:rFonts w:asciiTheme="minorHAnsi" w:hAnsiTheme="minorHAnsi" w:cs="Arial"/>
          <w:noProof/>
          <w:color w:val="auto"/>
          <w:lang w:val="es-MX"/>
        </w:rPr>
        <w:t xml:space="preserve"> la Comisión Nacional Bancaria de Valores (CNBV), la Secretaría de Hacienda y Crédito Público por conducto de la Unidad de Banca, Valores y Ahorro (UBVA), el Banco de México (BANXICO), la Unidad de Inteligencia Financiera (UIF) y la Comisión Nacional para la Protección y Defensa de los Usuarios de Servicios Financieros (CONDUSEF). Con esto, los clientes y usuarios de este producto tendrán una mayor tranquilidad y confianza</w:t>
      </w:r>
      <w:r>
        <w:rPr>
          <w:rFonts w:asciiTheme="minorHAnsi" w:hAnsiTheme="minorHAnsi" w:cs="Arial"/>
          <w:noProof/>
          <w:color w:val="auto"/>
          <w:lang w:val="es-MX"/>
        </w:rPr>
        <w:t xml:space="preserve"> en sus operaciones. </w:t>
      </w:r>
    </w:p>
    <w:p w14:paraId="327B04AB" w14:textId="77777777" w:rsidR="00AC5187" w:rsidRPr="00AC5187" w:rsidRDefault="00AC5187" w:rsidP="00AC5187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0AE7E937" w14:textId="77777777" w:rsidR="005A2287" w:rsidRPr="007F6234" w:rsidRDefault="005A2287" w:rsidP="005A2287">
      <w:pPr>
        <w:jc w:val="both"/>
        <w:rPr>
          <w:rFonts w:asciiTheme="minorHAnsi" w:hAnsiTheme="minorHAnsi" w:cs="Arial"/>
          <w:b/>
          <w:bCs/>
          <w:noProof/>
          <w:color w:val="auto"/>
          <w:lang w:val="es-MX"/>
        </w:rPr>
      </w:pPr>
      <w:r w:rsidRPr="007F6234">
        <w:rPr>
          <w:rFonts w:asciiTheme="minorHAnsi" w:hAnsiTheme="minorHAnsi" w:cs="Arial"/>
          <w:i/>
          <w:iCs/>
          <w:noProof/>
          <w:color w:val="auto"/>
          <w:lang w:val="es-MX"/>
        </w:rPr>
        <w:lastRenderedPageBreak/>
        <w:t>“Estos avances permitirán realizar transacciones de forma más rápida y confiable, agilizando los procesos de una empresa y brindando la innovación tecnológica y seguridad que siempre ha caracterizado a Edenred desde su origen”,</w:t>
      </w: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 </w:t>
      </w:r>
      <w:r w:rsidRPr="007F6234">
        <w:rPr>
          <w:rFonts w:asciiTheme="minorHAnsi" w:hAnsiTheme="minorHAnsi" w:cs="Arial"/>
          <w:b/>
          <w:bCs/>
          <w:noProof/>
          <w:color w:val="auto"/>
          <w:lang w:val="es-MX"/>
        </w:rPr>
        <w:t xml:space="preserve">continúa Santiago. </w:t>
      </w:r>
    </w:p>
    <w:p w14:paraId="7DEAA7FC" w14:textId="77777777" w:rsidR="005A2287" w:rsidRPr="007F6234" w:rsidRDefault="005A2287" w:rsidP="005A2287">
      <w:pPr>
        <w:jc w:val="both"/>
        <w:rPr>
          <w:rFonts w:asciiTheme="minorHAnsi" w:hAnsiTheme="minorHAnsi" w:cs="Arial"/>
          <w:b/>
          <w:bCs/>
          <w:noProof/>
          <w:color w:val="auto"/>
          <w:lang w:val="es-MX"/>
        </w:rPr>
      </w:pPr>
    </w:p>
    <w:p w14:paraId="2E3B79EA" w14:textId="77777777" w:rsidR="005A2287" w:rsidRPr="005A2287" w:rsidRDefault="005A2287" w:rsidP="005A2287">
      <w:pPr>
        <w:jc w:val="both"/>
        <w:rPr>
          <w:rFonts w:asciiTheme="minorHAnsi" w:hAnsiTheme="minorHAnsi" w:cs="Arial"/>
          <w:noProof/>
          <w:color w:val="auto"/>
          <w:lang w:val="es-MX"/>
        </w:rPr>
      </w:pPr>
      <w:r w:rsidRPr="005A2287">
        <w:rPr>
          <w:rFonts w:asciiTheme="minorHAnsi" w:hAnsiTheme="minorHAnsi" w:cs="Arial"/>
          <w:noProof/>
          <w:color w:val="auto"/>
          <w:lang w:val="es-MX"/>
        </w:rPr>
        <w:t xml:space="preserve">A fin de evitar confusiones, es importante destacar que solamente la parte que corresponde a la tarjeta Empresarial ingresará al ecosistema fintech, sin embargo, el resto de soluciones de Edenred México no recibirán impacto o modificación alguna debido a esta autorización. </w:t>
      </w:r>
    </w:p>
    <w:p w14:paraId="39E614E6" w14:textId="77777777" w:rsidR="00E50319" w:rsidRPr="005A2287" w:rsidRDefault="00E50319" w:rsidP="00E50319">
      <w:pPr>
        <w:jc w:val="both"/>
        <w:rPr>
          <w:rFonts w:asciiTheme="minorHAnsi" w:hAnsiTheme="minorHAnsi" w:cs="Arial"/>
          <w:noProof/>
          <w:color w:val="auto"/>
          <w:lang w:val="es-MX"/>
        </w:rPr>
      </w:pPr>
    </w:p>
    <w:p w14:paraId="5BA80DA1" w14:textId="77777777" w:rsidR="00D20A07" w:rsidRPr="008845F3" w:rsidRDefault="00D20A07" w:rsidP="00D20A07">
      <w:pPr>
        <w:jc w:val="both"/>
        <w:rPr>
          <w:rFonts w:asciiTheme="minorHAnsi" w:hAnsiTheme="minorHAnsi"/>
          <w:color w:val="auto"/>
          <w:lang w:val="es-MX"/>
        </w:rPr>
      </w:pPr>
      <w:r w:rsidRPr="008845F3">
        <w:rPr>
          <w:rFonts w:asciiTheme="minorHAnsi" w:hAnsiTheme="minorHAnsi"/>
          <w:color w:val="auto"/>
          <w:lang w:val="es-MX"/>
        </w:rPr>
        <w:t>▬▬</w:t>
      </w:r>
    </w:p>
    <w:p w14:paraId="591FB81F" w14:textId="77777777" w:rsidR="00D20A07" w:rsidRPr="008845F3" w:rsidRDefault="00D20A07" w:rsidP="00D20A07">
      <w:pPr>
        <w:jc w:val="both"/>
        <w:rPr>
          <w:rFonts w:asciiTheme="minorHAnsi" w:hAnsiTheme="minorHAnsi"/>
          <w:lang w:val="es-MX"/>
        </w:rPr>
      </w:pPr>
    </w:p>
    <w:p w14:paraId="41257E83" w14:textId="63D56CF7" w:rsidR="00214BAA" w:rsidRPr="007F6234" w:rsidRDefault="00EA072B" w:rsidP="00214BAA">
      <w:pPr>
        <w:spacing w:line="20" w:lineRule="atLeast"/>
        <w:jc w:val="both"/>
        <w:rPr>
          <w:rFonts w:ascii="Century Gothic" w:hAnsi="Century Gothic"/>
          <w:b/>
          <w:color w:val="auto"/>
          <w:sz w:val="18"/>
          <w:szCs w:val="18"/>
          <w:lang w:val="es-MX"/>
        </w:rPr>
      </w:pPr>
      <w:r w:rsidRPr="007F6234">
        <w:rPr>
          <w:rFonts w:ascii="Century Gothic" w:hAnsi="Century Gothic"/>
          <w:b/>
          <w:color w:val="auto"/>
          <w:sz w:val="18"/>
          <w:lang w:val="es-MX"/>
        </w:rPr>
        <w:t xml:space="preserve">Acerca de </w:t>
      </w:r>
      <w:r w:rsidR="00214BAA" w:rsidRPr="007F6234">
        <w:rPr>
          <w:rFonts w:ascii="Century Gothic" w:hAnsi="Century Gothic"/>
          <w:b/>
          <w:color w:val="auto"/>
          <w:sz w:val="18"/>
          <w:lang w:val="es-MX"/>
        </w:rPr>
        <w:t>Edenred</w:t>
      </w:r>
    </w:p>
    <w:p w14:paraId="56735176" w14:textId="77777777" w:rsidR="00214BAA" w:rsidRPr="007F6234" w:rsidRDefault="00214BAA" w:rsidP="00214BAA">
      <w:pPr>
        <w:jc w:val="both"/>
        <w:rPr>
          <w:rFonts w:ascii="Century Gothic" w:hAnsi="Century Gothic"/>
          <w:color w:val="auto"/>
          <w:sz w:val="18"/>
          <w:lang w:val="es-MX"/>
        </w:rPr>
      </w:pPr>
    </w:p>
    <w:p w14:paraId="3DB8743D" w14:textId="3D56FC89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  <w:r w:rsidRPr="007F6234">
        <w:rPr>
          <w:rFonts w:ascii="Century Gothic" w:hAnsi="Century Gothic"/>
          <w:b/>
          <w:bCs/>
          <w:color w:val="auto"/>
          <w:sz w:val="18"/>
          <w:lang w:val="es-MX"/>
        </w:rPr>
        <w:t xml:space="preserve">Edenred </w:t>
      </w:r>
      <w:r w:rsidRPr="007F6234">
        <w:rPr>
          <w:rFonts w:ascii="Century Gothic" w:hAnsi="Century Gothic"/>
          <w:color w:val="auto"/>
          <w:sz w:val="18"/>
          <w:lang w:val="es-MX"/>
        </w:rPr>
        <w:t>es una plataforma digital líder para servicios y pagos y el compañero diario de las personas en el trabajo, que conecta a 52 millones de usuarios y 2 millones de comerciantes asociados en 45 países a través de 950 000 clientes corporativos.</w:t>
      </w:r>
    </w:p>
    <w:p w14:paraId="685028F7" w14:textId="77777777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</w:p>
    <w:p w14:paraId="66407FA4" w14:textId="7121FD08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  <w:r w:rsidRPr="007F6234">
        <w:rPr>
          <w:rFonts w:ascii="Century Gothic" w:hAnsi="Century Gothic"/>
          <w:color w:val="auto"/>
          <w:sz w:val="18"/>
          <w:lang w:val="es-MX"/>
        </w:rPr>
        <w:t xml:space="preserve">Edenred ofrece soluciones de pago </w:t>
      </w:r>
      <w:r w:rsidR="00EA072B" w:rsidRPr="007F6234">
        <w:rPr>
          <w:rFonts w:ascii="Century Gothic" w:hAnsi="Century Gothic"/>
          <w:color w:val="auto"/>
          <w:sz w:val="18"/>
          <w:lang w:val="es-MX"/>
        </w:rPr>
        <w:t xml:space="preserve">para usos específicos dedicados a la alimentación 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(como </w:t>
      </w:r>
      <w:r w:rsidR="00EA072B" w:rsidRPr="007F6234">
        <w:rPr>
          <w:rFonts w:ascii="Century Gothic" w:hAnsi="Century Gothic"/>
          <w:color w:val="auto"/>
          <w:sz w:val="18"/>
          <w:lang w:val="es-MX"/>
        </w:rPr>
        <w:t>vales de despensa y restaurante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), </w:t>
      </w:r>
      <w:r w:rsidRPr="007F6234">
        <w:rPr>
          <w:rFonts w:ascii="Century Gothic" w:hAnsi="Century Gothic"/>
          <w:b/>
          <w:bCs/>
          <w:color w:val="auto"/>
          <w:sz w:val="18"/>
          <w:lang w:val="es-MX"/>
        </w:rPr>
        <w:t xml:space="preserve">incentivos 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(como tarjetas de regalo, plataformas de </w:t>
      </w:r>
      <w:r w:rsidR="00EA072B" w:rsidRPr="007F6234">
        <w:rPr>
          <w:rFonts w:ascii="Century Gothic" w:hAnsi="Century Gothic"/>
          <w:color w:val="auto"/>
          <w:sz w:val="18"/>
          <w:lang w:val="es-MX"/>
        </w:rPr>
        <w:t xml:space="preserve">retención 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de empleados), </w:t>
      </w:r>
      <w:r w:rsidRPr="007F6234">
        <w:rPr>
          <w:rFonts w:ascii="Century Gothic" w:hAnsi="Century Gothic"/>
          <w:b/>
          <w:bCs/>
          <w:color w:val="auto"/>
          <w:sz w:val="18"/>
          <w:lang w:val="es-MX"/>
        </w:rPr>
        <w:t xml:space="preserve">movilidad 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(como soluciones de energía múltiple, mantenimiento, peaje, estacionamiento y transporte) y </w:t>
      </w:r>
      <w:r w:rsidRPr="007F6234">
        <w:rPr>
          <w:rFonts w:ascii="Century Gothic" w:hAnsi="Century Gothic"/>
          <w:b/>
          <w:bCs/>
          <w:color w:val="auto"/>
          <w:sz w:val="18"/>
          <w:lang w:val="es-MX"/>
        </w:rPr>
        <w:t>pagos corporativos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 (como como tarjetas virtuales).</w:t>
      </w:r>
    </w:p>
    <w:p w14:paraId="2E2BE415" w14:textId="77777777" w:rsidR="00EA072B" w:rsidRPr="007F6234" w:rsidRDefault="00EA072B" w:rsidP="00EA072B">
      <w:pPr>
        <w:jc w:val="both"/>
        <w:rPr>
          <w:rFonts w:ascii="Century Gothic" w:hAnsi="Century Gothic"/>
          <w:color w:val="auto"/>
          <w:sz w:val="18"/>
        </w:rPr>
      </w:pPr>
    </w:p>
    <w:p w14:paraId="33070875" w14:textId="4A47C557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  <w:r w:rsidRPr="007F6234">
        <w:rPr>
          <w:rFonts w:ascii="Century Gothic" w:hAnsi="Century Gothic"/>
          <w:color w:val="auto"/>
          <w:sz w:val="18"/>
          <w:lang w:val="es-MX"/>
        </w:rPr>
        <w:t>Fiel al propósito del Grupo, “</w:t>
      </w:r>
      <w:proofErr w:type="spellStart"/>
      <w:r w:rsidRPr="007F6234">
        <w:rPr>
          <w:rFonts w:ascii="Century Gothic" w:hAnsi="Century Gothic"/>
          <w:color w:val="auto"/>
          <w:sz w:val="18"/>
          <w:lang w:val="es-MX"/>
        </w:rPr>
        <w:t>Enri</w:t>
      </w:r>
      <w:r w:rsidR="00EA072B" w:rsidRPr="007F6234">
        <w:rPr>
          <w:rFonts w:ascii="Century Gothic" w:hAnsi="Century Gothic"/>
          <w:color w:val="auto"/>
          <w:sz w:val="18"/>
          <w:lang w:val="es-MX"/>
        </w:rPr>
        <w:t>ch</w:t>
      </w:r>
      <w:proofErr w:type="spellEnd"/>
      <w:r w:rsidR="00EA072B" w:rsidRPr="007F6234">
        <w:rPr>
          <w:rFonts w:ascii="Century Gothic" w:hAnsi="Century Gothic"/>
          <w:color w:val="auto"/>
          <w:sz w:val="18"/>
          <w:lang w:val="es-MX"/>
        </w:rPr>
        <w:t xml:space="preserve"> </w:t>
      </w:r>
      <w:proofErr w:type="spellStart"/>
      <w:r w:rsidR="00EA072B" w:rsidRPr="007F6234">
        <w:rPr>
          <w:rFonts w:ascii="Century Gothic" w:hAnsi="Century Gothic"/>
          <w:color w:val="auto"/>
          <w:sz w:val="18"/>
          <w:lang w:val="es-MX"/>
        </w:rPr>
        <w:t>Connections</w:t>
      </w:r>
      <w:proofErr w:type="spellEnd"/>
      <w:r w:rsidR="00EA072B" w:rsidRPr="007F6234">
        <w:rPr>
          <w:rFonts w:ascii="Century Gothic" w:hAnsi="Century Gothic"/>
          <w:color w:val="auto"/>
          <w:sz w:val="18"/>
          <w:lang w:val="es-MX"/>
        </w:rPr>
        <w:t>. F</w:t>
      </w:r>
      <w:r w:rsidRPr="007F6234">
        <w:rPr>
          <w:rFonts w:ascii="Century Gothic" w:hAnsi="Century Gothic"/>
          <w:color w:val="auto"/>
          <w:sz w:val="18"/>
          <w:lang w:val="es-MX"/>
        </w:rPr>
        <w:t xml:space="preserve">or </w:t>
      </w:r>
      <w:proofErr w:type="spellStart"/>
      <w:r w:rsidRPr="007F6234">
        <w:rPr>
          <w:rFonts w:ascii="Century Gothic" w:hAnsi="Century Gothic"/>
          <w:color w:val="auto"/>
          <w:sz w:val="18"/>
          <w:lang w:val="es-MX"/>
        </w:rPr>
        <w:t>good</w:t>
      </w:r>
      <w:proofErr w:type="spellEnd"/>
      <w:r w:rsidRPr="007F6234">
        <w:rPr>
          <w:rFonts w:ascii="Century Gothic" w:hAnsi="Century Gothic"/>
          <w:color w:val="auto"/>
          <w:sz w:val="18"/>
          <w:lang w:val="es-MX"/>
        </w:rPr>
        <w:t>.”, estas soluciones mejoran el bienestar y el poder adquisitivo de los usuarios. Mejoran el atractivo y la eficiencia de las empresas y dinamizan el mercado laboral y la economía local. También fomentan el acceso a alimentos más sanos, productos más respetuosos con el medio ambiente y una movilidad más suave.</w:t>
      </w:r>
    </w:p>
    <w:p w14:paraId="35016452" w14:textId="77777777" w:rsidR="00EA072B" w:rsidRPr="007F6234" w:rsidRDefault="00EA072B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</w:p>
    <w:p w14:paraId="2FDC4E04" w14:textId="64999FAB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  <w:r w:rsidRPr="007F6234">
        <w:rPr>
          <w:rFonts w:ascii="Century Gothic" w:hAnsi="Century Gothic"/>
          <w:color w:val="auto"/>
          <w:sz w:val="18"/>
          <w:lang w:val="es-MX"/>
        </w:rPr>
        <w:t xml:space="preserve">Los 10 000 empleados de Edenred están comprometidos a hacer del mundo laboral un ecosistema conectado que sea cada día más seguro, </w:t>
      </w:r>
      <w:r w:rsidR="00EA072B" w:rsidRPr="007F6234">
        <w:rPr>
          <w:rFonts w:ascii="Century Gothic" w:hAnsi="Century Gothic"/>
          <w:color w:val="auto"/>
          <w:sz w:val="18"/>
          <w:lang w:val="es-MX"/>
        </w:rPr>
        <w:t>más eficiente y responsable</w:t>
      </w:r>
      <w:r w:rsidRPr="007F6234">
        <w:rPr>
          <w:rFonts w:ascii="Century Gothic" w:hAnsi="Century Gothic"/>
          <w:color w:val="auto"/>
          <w:sz w:val="18"/>
          <w:lang w:val="es-MX"/>
        </w:rPr>
        <w:t>.</w:t>
      </w:r>
    </w:p>
    <w:p w14:paraId="748F5FA6" w14:textId="77777777" w:rsidR="00EA072B" w:rsidRPr="007F6234" w:rsidRDefault="00EA072B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</w:p>
    <w:p w14:paraId="31A9BD4E" w14:textId="77777777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  <w:r w:rsidRPr="007F6234">
        <w:rPr>
          <w:rFonts w:ascii="Century Gothic" w:hAnsi="Century Gothic"/>
          <w:color w:val="auto"/>
          <w:sz w:val="18"/>
          <w:lang w:val="es-MX"/>
        </w:rPr>
        <w:t>En 2022, gracias a sus activos tecnológicos globales, el Grupo gestionó un volumen de negocio de unos 38.000 millones de euros, principalmente a través de aplicaciones móviles, plataformas online y tarjetas.</w:t>
      </w:r>
    </w:p>
    <w:p w14:paraId="57D0289C" w14:textId="77777777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</w:p>
    <w:p w14:paraId="67B2C941" w14:textId="51A72944" w:rsidR="008845F3" w:rsidRPr="007F6234" w:rsidRDefault="008845F3" w:rsidP="00EA072B">
      <w:pPr>
        <w:jc w:val="both"/>
        <w:rPr>
          <w:rFonts w:ascii="Century Gothic" w:hAnsi="Century Gothic"/>
          <w:color w:val="auto"/>
          <w:sz w:val="18"/>
          <w:lang w:val="es-MX"/>
        </w:rPr>
      </w:pPr>
      <w:r w:rsidRPr="007F6234">
        <w:rPr>
          <w:rFonts w:ascii="Century Gothic" w:hAnsi="Century Gothic"/>
          <w:color w:val="auto"/>
          <w:sz w:val="18"/>
          <w:lang w:val="es-MX"/>
        </w:rPr>
        <w:t xml:space="preserve">Edenred cotiza en la bolsa de valores Euronext Paris y está incluida en los siguientes índices: CAC 40 ESG, CAC Next 20, CAC </w:t>
      </w:r>
      <w:proofErr w:type="spellStart"/>
      <w:r w:rsidRPr="007F6234">
        <w:rPr>
          <w:rFonts w:ascii="Century Gothic" w:hAnsi="Century Gothic"/>
          <w:color w:val="auto"/>
          <w:sz w:val="18"/>
          <w:lang w:val="es-MX"/>
        </w:rPr>
        <w:t>Large</w:t>
      </w:r>
      <w:proofErr w:type="spellEnd"/>
      <w:r w:rsidRPr="007F6234">
        <w:rPr>
          <w:rFonts w:ascii="Century Gothic" w:hAnsi="Century Gothic"/>
          <w:color w:val="auto"/>
          <w:sz w:val="18"/>
          <w:lang w:val="es-MX"/>
        </w:rPr>
        <w:t xml:space="preserve"> 60, Euronext 100, FTSE4Good y MSCI </w:t>
      </w:r>
      <w:proofErr w:type="spellStart"/>
      <w:r w:rsidRPr="007F6234">
        <w:rPr>
          <w:rFonts w:ascii="Century Gothic" w:hAnsi="Century Gothic"/>
          <w:color w:val="auto"/>
          <w:sz w:val="18"/>
          <w:lang w:val="es-MX"/>
        </w:rPr>
        <w:t>Europe</w:t>
      </w:r>
      <w:proofErr w:type="spellEnd"/>
      <w:r w:rsidRPr="007F6234">
        <w:rPr>
          <w:rFonts w:ascii="Century Gothic" w:hAnsi="Century Gothic"/>
          <w:color w:val="auto"/>
          <w:sz w:val="18"/>
          <w:lang w:val="es-MX"/>
        </w:rPr>
        <w:t>.</w:t>
      </w:r>
    </w:p>
    <w:p w14:paraId="7FC6B69D" w14:textId="77777777" w:rsidR="00EA072B" w:rsidRPr="007F6234" w:rsidRDefault="00EA072B" w:rsidP="0060023D">
      <w:pPr>
        <w:spacing w:line="20" w:lineRule="atLeast"/>
        <w:jc w:val="both"/>
        <w:rPr>
          <w:rFonts w:ascii="Century Gothic" w:hAnsi="Century Gothic"/>
          <w:i/>
          <w:color w:val="auto"/>
          <w:sz w:val="16"/>
          <w:lang w:val="es-MX"/>
        </w:rPr>
      </w:pPr>
    </w:p>
    <w:p w14:paraId="118A22F7" w14:textId="4A506359" w:rsidR="00D20A07" w:rsidRDefault="009C3D34" w:rsidP="00D20A07">
      <w:pPr>
        <w:jc w:val="both"/>
        <w:rPr>
          <w:rFonts w:ascii="Century Gothic" w:eastAsia="Century Gothic" w:hAnsi="Century Gothic" w:cs="Century Gothic"/>
          <w:i/>
          <w:color w:val="auto"/>
          <w:sz w:val="16"/>
          <w:szCs w:val="16"/>
          <w:lang w:val="es-MX"/>
        </w:rPr>
      </w:pPr>
      <w:r w:rsidRPr="007F6234">
        <w:rPr>
          <w:rFonts w:ascii="Century Gothic" w:eastAsia="Century Gothic" w:hAnsi="Century Gothic" w:cs="Century Gothic"/>
          <w:i/>
          <w:color w:val="auto"/>
          <w:sz w:val="16"/>
          <w:szCs w:val="16"/>
          <w:lang w:val="es-MX"/>
        </w:rPr>
        <w:t>Los logotipos y otras marcas comerciales mencionadas y presentadas en este comunicado de prensa son marcas registradas de Edenred S.A., sus filiales o terceros. No pueden utilizarse con fines comerciales sin el consentimiento previo por escrito de sus propietarios</w:t>
      </w:r>
      <w:r w:rsidR="008B6E72">
        <w:rPr>
          <w:rFonts w:ascii="Century Gothic" w:eastAsia="Century Gothic" w:hAnsi="Century Gothic" w:cs="Century Gothic"/>
          <w:i/>
          <w:color w:val="auto"/>
          <w:sz w:val="16"/>
          <w:szCs w:val="16"/>
          <w:lang w:val="es-MX"/>
        </w:rPr>
        <w:t>.</w:t>
      </w:r>
    </w:p>
    <w:p w14:paraId="09001B43" w14:textId="77777777" w:rsidR="008B6E72" w:rsidRPr="007F6234" w:rsidRDefault="008B6E72" w:rsidP="00D20A07">
      <w:pPr>
        <w:jc w:val="both"/>
        <w:rPr>
          <w:rFonts w:asciiTheme="minorHAnsi" w:hAnsiTheme="minorHAnsi"/>
          <w:color w:val="auto"/>
          <w:sz w:val="16"/>
          <w:szCs w:val="16"/>
          <w:lang w:val="es-MX"/>
        </w:rPr>
      </w:pPr>
    </w:p>
    <w:p w14:paraId="7B6C103B" w14:textId="77777777" w:rsidR="00D20A07" w:rsidRPr="009C3D34" w:rsidRDefault="00D20A07" w:rsidP="00D20A07">
      <w:pPr>
        <w:jc w:val="both"/>
        <w:rPr>
          <w:rFonts w:asciiTheme="minorHAnsi" w:hAnsiTheme="minorHAnsi" w:cs="Arial"/>
          <w:color w:val="auto"/>
          <w:sz w:val="16"/>
          <w:szCs w:val="16"/>
        </w:rPr>
      </w:pPr>
      <w:r w:rsidRPr="009C3D34">
        <w:rPr>
          <w:rFonts w:asciiTheme="minorHAnsi" w:hAnsiTheme="minorHAnsi"/>
          <w:color w:val="auto"/>
          <w:sz w:val="16"/>
          <w:szCs w:val="16"/>
        </w:rPr>
        <w:t>▬▬</w:t>
      </w:r>
    </w:p>
    <w:p w14:paraId="1E275F07" w14:textId="6A0DC998" w:rsidR="008B6E72" w:rsidRDefault="008B6E72">
      <w:pPr>
        <w:spacing w:line="240" w:lineRule="auto"/>
        <w:rPr>
          <w:rFonts w:asciiTheme="minorHAnsi" w:hAnsiTheme="minorHAnsi" w:cs="Arial"/>
          <w:b/>
          <w:color w:val="auto"/>
          <w:sz w:val="24"/>
          <w:szCs w:val="24"/>
        </w:rPr>
      </w:pPr>
      <w:r>
        <w:rPr>
          <w:rFonts w:asciiTheme="minorHAnsi" w:hAnsiTheme="minorHAnsi" w:cs="Arial"/>
          <w:b/>
          <w:color w:val="auto"/>
          <w:sz w:val="24"/>
          <w:szCs w:val="24"/>
        </w:rPr>
        <w:br w:type="page"/>
      </w:r>
    </w:p>
    <w:p w14:paraId="2DFBB558" w14:textId="77777777" w:rsidR="00EA072B" w:rsidRDefault="00EA072B" w:rsidP="007A0D6E">
      <w:pPr>
        <w:spacing w:line="259" w:lineRule="auto"/>
        <w:rPr>
          <w:rFonts w:asciiTheme="minorHAnsi" w:hAnsiTheme="minorHAnsi" w:cs="Arial"/>
          <w:b/>
          <w:color w:val="auto"/>
          <w:sz w:val="24"/>
          <w:szCs w:val="24"/>
        </w:rPr>
      </w:pPr>
    </w:p>
    <w:p w14:paraId="4C59CFFC" w14:textId="67755B85" w:rsidR="007A0D6E" w:rsidRPr="00371EA7" w:rsidRDefault="007A0D6E" w:rsidP="007A0D6E">
      <w:pPr>
        <w:spacing w:line="259" w:lineRule="auto"/>
        <w:rPr>
          <w:rFonts w:asciiTheme="minorHAnsi" w:hAnsiTheme="minorHAnsi" w:cs="Arial"/>
          <w:b/>
          <w:color w:val="auto"/>
          <w:sz w:val="24"/>
          <w:szCs w:val="24"/>
        </w:rPr>
      </w:pPr>
      <w:r w:rsidRPr="00371EA7">
        <w:rPr>
          <w:rFonts w:asciiTheme="minorHAnsi" w:hAnsiTheme="minorHAnsi" w:cs="Arial"/>
          <w:b/>
          <w:color w:val="auto"/>
          <w:sz w:val="24"/>
          <w:szCs w:val="24"/>
        </w:rPr>
        <w:t>CONTACT</w:t>
      </w:r>
      <w:r w:rsidR="00EA072B">
        <w:rPr>
          <w:rFonts w:asciiTheme="minorHAnsi" w:hAnsiTheme="minorHAnsi" w:cs="Arial"/>
          <w:b/>
          <w:color w:val="auto"/>
          <w:sz w:val="24"/>
          <w:szCs w:val="24"/>
        </w:rPr>
        <w:t>O</w:t>
      </w:r>
      <w:r w:rsidRPr="00371EA7">
        <w:rPr>
          <w:rFonts w:asciiTheme="minorHAnsi" w:hAnsiTheme="minorHAnsi" w:cs="Arial"/>
          <w:b/>
          <w:color w:val="auto"/>
          <w:sz w:val="24"/>
          <w:szCs w:val="24"/>
        </w:rPr>
        <w:t>S</w:t>
      </w:r>
    </w:p>
    <w:p w14:paraId="2C8CC6F2" w14:textId="77777777" w:rsidR="007A0D6E" w:rsidRPr="004459D1" w:rsidRDefault="007A0D6E" w:rsidP="007A0D6E">
      <w:pPr>
        <w:pStyle w:val="Text"/>
      </w:pPr>
    </w:p>
    <w:tbl>
      <w:tblPr>
        <w:tblW w:w="90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5"/>
        <w:gridCol w:w="4505"/>
      </w:tblGrid>
      <w:tr w:rsidR="004459D1" w:rsidRPr="004459D1" w14:paraId="630A385F" w14:textId="77777777" w:rsidTr="00862254">
        <w:tc>
          <w:tcPr>
            <w:tcW w:w="4505" w:type="dxa"/>
          </w:tcPr>
          <w:p w14:paraId="36CAD48F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  <w:lang w:val="en-US"/>
              </w:rPr>
            </w:pPr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  <w:lang w:val="en-US"/>
              </w:rPr>
              <w:t>Director de Marketing</w:t>
            </w:r>
          </w:p>
          <w:p w14:paraId="1E494F89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  <w:t xml:space="preserve">Aurelie </w:t>
            </w:r>
            <w:proofErr w:type="spellStart"/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  <w:t>Bagard</w:t>
            </w:r>
            <w:proofErr w:type="spellEnd"/>
          </w:p>
          <w:p w14:paraId="7D7D0F96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  <w:t>+52 (55) 3334 1589</w:t>
            </w:r>
          </w:p>
          <w:p w14:paraId="51F71428" w14:textId="77777777" w:rsidR="007F6234" w:rsidRDefault="00A22122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hyperlink r:id="rId13">
              <w:r w:rsidR="00EA072B" w:rsidRPr="004459D1">
                <w:rPr>
                  <w:rFonts w:ascii="Century Gothic" w:eastAsia="Century Gothic" w:hAnsi="Century Gothic" w:cs="Century Gothic"/>
                  <w:color w:val="auto"/>
                  <w:sz w:val="18"/>
                  <w:szCs w:val="18"/>
                </w:rPr>
                <w:t>aurelie.bagard@edenred.com</w:t>
              </w:r>
            </w:hyperlink>
          </w:p>
          <w:p w14:paraId="41CBDF02" w14:textId="112EF844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505" w:type="dxa"/>
          </w:tcPr>
          <w:p w14:paraId="453730C2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  <w:lang w:val="en-US"/>
              </w:rPr>
            </w:pPr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  <w:lang w:val="en-US"/>
              </w:rPr>
              <w:t>Marketing Communication &amp; PR Manager</w:t>
            </w:r>
          </w:p>
          <w:p w14:paraId="715664EE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  <w:lang w:val="en-US"/>
              </w:rPr>
              <w:t>Victoria Balboa</w:t>
            </w:r>
          </w:p>
          <w:p w14:paraId="1A6AF23A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>+52 (55) 3555 8287</w:t>
            </w:r>
          </w:p>
          <w:p w14:paraId="13DB66FA" w14:textId="77777777" w:rsidR="00EA072B" w:rsidRPr="004459D1" w:rsidRDefault="00A22122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hyperlink r:id="rId14">
              <w:r w:rsidR="00EA072B" w:rsidRPr="004459D1">
                <w:rPr>
                  <w:rFonts w:ascii="Century Gothic" w:eastAsia="Century Gothic" w:hAnsi="Century Gothic" w:cs="Century Gothic"/>
                  <w:color w:val="auto"/>
                  <w:sz w:val="18"/>
                  <w:szCs w:val="18"/>
                  <w:u w:val="single"/>
                </w:rPr>
                <w:t>victoria.balboa@edenred.com</w:t>
              </w:r>
            </w:hyperlink>
          </w:p>
        </w:tc>
      </w:tr>
      <w:tr w:rsidR="004459D1" w:rsidRPr="004459D1" w14:paraId="52FACE34" w14:textId="77777777" w:rsidTr="00862254">
        <w:tc>
          <w:tcPr>
            <w:tcW w:w="4505" w:type="dxa"/>
          </w:tcPr>
          <w:p w14:paraId="1A216D28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</w:pPr>
          </w:p>
          <w:p w14:paraId="0F654671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</w:pPr>
            <w:proofErr w:type="spellStart"/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  <w:t>Relaciones</w:t>
            </w:r>
            <w:proofErr w:type="spellEnd"/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  <w:t xml:space="preserve"> con </w:t>
            </w:r>
            <w:proofErr w:type="spellStart"/>
            <w:proofErr w:type="gramStart"/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  <w:t>prensa</w:t>
            </w:r>
            <w:proofErr w:type="spellEnd"/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  <w:t>:</w:t>
            </w:r>
            <w:proofErr w:type="gramEnd"/>
            <w:r w:rsidRPr="004459D1">
              <w:rPr>
                <w:rFonts w:ascii="Century Gothic" w:eastAsia="Century Gothic" w:hAnsi="Century Gothic" w:cs="Century Gothic"/>
                <w:b/>
                <w:color w:val="auto"/>
                <w:sz w:val="18"/>
                <w:szCs w:val="18"/>
              </w:rPr>
              <w:t xml:space="preserve"> Another Company </w:t>
            </w:r>
          </w:p>
          <w:p w14:paraId="3B4C054A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>Ernesto Pacheco</w:t>
            </w:r>
          </w:p>
          <w:p w14:paraId="6E73B01C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>+52 (55) 5213 5035</w:t>
            </w:r>
          </w:p>
          <w:p w14:paraId="67382645" w14:textId="77777777" w:rsidR="00EA072B" w:rsidRPr="004459D1" w:rsidRDefault="00A22122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hyperlink r:id="rId15">
              <w:r w:rsidR="00EA072B" w:rsidRPr="004459D1">
                <w:rPr>
                  <w:rFonts w:ascii="Century Gothic" w:eastAsia="Century Gothic" w:hAnsi="Century Gothic" w:cs="Century Gothic"/>
                  <w:color w:val="auto"/>
                  <w:sz w:val="18"/>
                  <w:szCs w:val="18"/>
                  <w:u w:val="single"/>
                </w:rPr>
                <w:t>ernesto.pacheco@another.co</w:t>
              </w:r>
            </w:hyperlink>
          </w:p>
        </w:tc>
        <w:tc>
          <w:tcPr>
            <w:tcW w:w="4505" w:type="dxa"/>
          </w:tcPr>
          <w:p w14:paraId="702107E5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</w:p>
          <w:p w14:paraId="3E38CC6F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  <w:r w:rsidRPr="004459D1"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  <w:t xml:space="preserve"> </w:t>
            </w:r>
          </w:p>
          <w:p w14:paraId="24079C10" w14:textId="77777777" w:rsidR="00EA072B" w:rsidRPr="004459D1" w:rsidRDefault="00EA072B" w:rsidP="00862254">
            <w:pPr>
              <w:spacing w:line="259" w:lineRule="auto"/>
              <w:rPr>
                <w:rFonts w:ascii="Century Gothic" w:eastAsia="Century Gothic" w:hAnsi="Century Gothic" w:cs="Century Gothic"/>
                <w:color w:val="auto"/>
                <w:sz w:val="18"/>
                <w:szCs w:val="18"/>
              </w:rPr>
            </w:pPr>
          </w:p>
        </w:tc>
      </w:tr>
    </w:tbl>
    <w:p w14:paraId="7AC58A29" w14:textId="77777777" w:rsidR="00EA072B" w:rsidRPr="004459D1" w:rsidRDefault="00EA072B" w:rsidP="00EA072B">
      <w:pPr>
        <w:spacing w:line="240" w:lineRule="auto"/>
        <w:rPr>
          <w:color w:val="auto"/>
        </w:rPr>
      </w:pPr>
      <w:r w:rsidRPr="004459D1">
        <w:rPr>
          <w:color w:val="auto"/>
        </w:rPr>
        <w:tab/>
      </w:r>
    </w:p>
    <w:p w14:paraId="416C06C9" w14:textId="77777777" w:rsidR="00FB699C" w:rsidRPr="004459D1" w:rsidRDefault="00FB699C" w:rsidP="007A0D6E">
      <w:pPr>
        <w:jc w:val="both"/>
        <w:rPr>
          <w:noProof/>
          <w:color w:val="auto"/>
        </w:rPr>
      </w:pPr>
    </w:p>
    <w:sectPr w:rsidR="00FB699C" w:rsidRPr="004459D1" w:rsidSect="00E50319">
      <w:footerReference w:type="default" r:id="rId16"/>
      <w:footerReference w:type="first" r:id="rId17"/>
      <w:type w:val="continuous"/>
      <w:pgSz w:w="12240" w:h="15840" w:code="1"/>
      <w:pgMar w:top="1418" w:right="1418" w:bottom="1418" w:left="1418" w:header="851" w:footer="567" w:gutter="0"/>
      <w:pgNumType w:start="1" w:chapStyle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F840" w14:textId="77777777" w:rsidR="00A22122" w:rsidRDefault="00A22122" w:rsidP="00C84117">
      <w:r>
        <w:separator/>
      </w:r>
    </w:p>
    <w:p w14:paraId="50BE6725" w14:textId="77777777" w:rsidR="00A22122" w:rsidRDefault="00A22122" w:rsidP="00C84117"/>
    <w:p w14:paraId="3387E39D" w14:textId="77777777" w:rsidR="00A22122" w:rsidRDefault="00A22122" w:rsidP="00C84117"/>
    <w:p w14:paraId="7F33CA75" w14:textId="77777777" w:rsidR="00A22122" w:rsidRDefault="00A22122" w:rsidP="00C84117"/>
    <w:p w14:paraId="00EAF533" w14:textId="77777777" w:rsidR="00A22122" w:rsidRDefault="00A22122" w:rsidP="00C84117"/>
    <w:p w14:paraId="50CD6165" w14:textId="77777777" w:rsidR="00A22122" w:rsidRDefault="00A22122" w:rsidP="00C84117"/>
    <w:p w14:paraId="721E3E8D" w14:textId="77777777" w:rsidR="00A22122" w:rsidRDefault="00A22122"/>
    <w:p w14:paraId="0D528AE1" w14:textId="77777777" w:rsidR="00A22122" w:rsidRDefault="00A22122" w:rsidP="00B65254"/>
    <w:p w14:paraId="32A6A3B2" w14:textId="77777777" w:rsidR="00A22122" w:rsidRDefault="00A22122"/>
  </w:endnote>
  <w:endnote w:type="continuationSeparator" w:id="0">
    <w:p w14:paraId="3A681F42" w14:textId="77777777" w:rsidR="00A22122" w:rsidRDefault="00A22122" w:rsidP="00C84117">
      <w:r>
        <w:continuationSeparator/>
      </w:r>
    </w:p>
    <w:p w14:paraId="4783F281" w14:textId="77777777" w:rsidR="00A22122" w:rsidRDefault="00A22122" w:rsidP="00C84117"/>
    <w:p w14:paraId="2BFB1C4D" w14:textId="77777777" w:rsidR="00A22122" w:rsidRDefault="00A22122" w:rsidP="00C84117"/>
    <w:p w14:paraId="5B797CDA" w14:textId="77777777" w:rsidR="00A22122" w:rsidRDefault="00A22122" w:rsidP="00C84117"/>
    <w:p w14:paraId="5EB7B0F4" w14:textId="77777777" w:rsidR="00A22122" w:rsidRDefault="00A22122" w:rsidP="00C84117"/>
    <w:p w14:paraId="480C60D9" w14:textId="77777777" w:rsidR="00A22122" w:rsidRDefault="00A22122" w:rsidP="00C84117"/>
    <w:p w14:paraId="1DEC475D" w14:textId="77777777" w:rsidR="00A22122" w:rsidRDefault="00A22122"/>
    <w:p w14:paraId="0C7A8F28" w14:textId="77777777" w:rsidR="00A22122" w:rsidRDefault="00A22122" w:rsidP="00B65254"/>
    <w:p w14:paraId="54D2B93D" w14:textId="77777777" w:rsidR="00A22122" w:rsidRDefault="00A22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FB82" w14:textId="77777777" w:rsidR="00EC2B8E" w:rsidRDefault="00240B47" w:rsidP="00A950F3">
    <w:pPr>
      <w:pStyle w:val="Page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6358105" wp14:editId="6DA35742">
          <wp:simplePos x="0" y="0"/>
          <wp:positionH relativeFrom="column">
            <wp:posOffset>-174808</wp:posOffset>
          </wp:positionH>
          <wp:positionV relativeFrom="paragraph">
            <wp:posOffset>-106109</wp:posOffset>
          </wp:positionV>
          <wp:extent cx="507756" cy="325796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erissel\AppData\Local\Microsoft\Windows\INetCache\Content.Word\Edenred_monogram_Digital-us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695" cy="33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99C" w:rsidRPr="005D27E5">
      <w:t>www.edenred.com</w:t>
    </w:r>
    <w:r w:rsidR="00AA2F5A">
      <w:t xml:space="preserve"> </w:t>
    </w:r>
    <w:r w:rsidR="009838A3">
      <w:rPr>
        <w:rFonts w:cs="Arial"/>
      </w:rPr>
      <w:t> </w:t>
    </w:r>
    <w:r w:rsidR="00FB699C" w:rsidRPr="005D27E5">
      <w:rPr>
        <w:color w:val="162056" w:themeColor="text2"/>
      </w:rPr>
      <w:t>|</w:t>
    </w:r>
    <w:r w:rsidR="009838A3">
      <w:rPr>
        <w:rFonts w:cs="Arial"/>
      </w:rPr>
      <w:t> </w:t>
    </w:r>
    <w:r w:rsidR="00FB699C" w:rsidRPr="005D27E5">
      <w:t xml:space="preserve">page </w:t>
    </w:r>
    <w:r w:rsidR="00FB699C" w:rsidRPr="005D27E5">
      <w:fldChar w:fldCharType="begin"/>
    </w:r>
    <w:r w:rsidR="00FB699C" w:rsidRPr="005D27E5">
      <w:instrText xml:space="preserve"> PAGE  \* MERGEFORMAT </w:instrText>
    </w:r>
    <w:r w:rsidR="00FB699C" w:rsidRPr="005D27E5">
      <w:fldChar w:fldCharType="separate"/>
    </w:r>
    <w:r w:rsidR="0004684F">
      <w:rPr>
        <w:noProof/>
      </w:rPr>
      <w:t>2</w:t>
    </w:r>
    <w:r w:rsidR="00FB699C" w:rsidRPr="005D27E5">
      <w:fldChar w:fldCharType="end"/>
    </w:r>
    <w:r w:rsidR="00FB699C" w:rsidRPr="005D27E5">
      <w:t>/</w:t>
    </w:r>
    <w:r w:rsidR="0004684F">
      <w:rPr>
        <w:noProof/>
      </w:rPr>
      <w:fldChar w:fldCharType="begin"/>
    </w:r>
    <w:r w:rsidR="0004684F">
      <w:rPr>
        <w:noProof/>
      </w:rPr>
      <w:instrText xml:space="preserve"> NUMPAGES  \* MERGEFORMAT </w:instrText>
    </w:r>
    <w:r w:rsidR="0004684F">
      <w:rPr>
        <w:noProof/>
      </w:rPr>
      <w:fldChar w:fldCharType="separate"/>
    </w:r>
    <w:r w:rsidR="0004684F">
      <w:rPr>
        <w:noProof/>
      </w:rPr>
      <w:t>2</w:t>
    </w:r>
    <w:r w:rsidR="0004684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D664" w14:textId="77777777" w:rsidR="00EC2B8E" w:rsidRDefault="001C02D2" w:rsidP="001C02D2">
    <w:pPr>
      <w:pStyle w:val="Pagefooter"/>
      <w:tabs>
        <w:tab w:val="right" w:pos="9267"/>
      </w:tabs>
      <w:jc w:val="left"/>
    </w:pPr>
    <w:r>
      <w:tab/>
    </w:r>
    <w:r w:rsidR="00FB699C" w:rsidRPr="00F1221C">
      <w:t>www.edenred.com</w:t>
    </w:r>
    <w:r w:rsidR="00AA2F5A">
      <w:t xml:space="preserve"> </w:t>
    </w:r>
    <w:r w:rsidR="009838A3">
      <w:rPr>
        <w:rFonts w:cs="Arial"/>
      </w:rPr>
      <w:t> </w:t>
    </w:r>
    <w:r w:rsidR="00FB699C" w:rsidRPr="00A950F3">
      <w:rPr>
        <w:color w:val="162056" w:themeColor="text2"/>
      </w:rPr>
      <w:t>|</w:t>
    </w:r>
    <w:r w:rsidR="009838A3">
      <w:rPr>
        <w:rFonts w:cs="Arial"/>
      </w:rPr>
      <w:t> </w:t>
    </w:r>
    <w:r w:rsidR="00FB699C" w:rsidRPr="00F1221C">
      <w:t xml:space="preserve">page </w:t>
    </w:r>
    <w:r w:rsidR="00FB699C" w:rsidRPr="00F1221C">
      <w:fldChar w:fldCharType="begin"/>
    </w:r>
    <w:r w:rsidR="00FB699C" w:rsidRPr="00F1221C">
      <w:instrText xml:space="preserve"> PAGE  \* MERGEFORMAT </w:instrText>
    </w:r>
    <w:r w:rsidR="00FB699C" w:rsidRPr="00F1221C">
      <w:fldChar w:fldCharType="separate"/>
    </w:r>
    <w:r w:rsidR="0004684F">
      <w:rPr>
        <w:noProof/>
      </w:rPr>
      <w:t>1</w:t>
    </w:r>
    <w:r w:rsidR="00FB699C" w:rsidRPr="00F1221C">
      <w:fldChar w:fldCharType="end"/>
    </w:r>
    <w:r w:rsidR="00FB699C" w:rsidRPr="00F1221C">
      <w:t>/</w:t>
    </w:r>
    <w:r w:rsidR="0004684F">
      <w:rPr>
        <w:noProof/>
      </w:rPr>
      <w:fldChar w:fldCharType="begin"/>
    </w:r>
    <w:r w:rsidR="0004684F">
      <w:rPr>
        <w:noProof/>
      </w:rPr>
      <w:instrText xml:space="preserve"> NUMPAGES  \* MERGEFORMAT </w:instrText>
    </w:r>
    <w:r w:rsidR="0004684F">
      <w:rPr>
        <w:noProof/>
      </w:rPr>
      <w:fldChar w:fldCharType="separate"/>
    </w:r>
    <w:r w:rsidR="0004684F">
      <w:rPr>
        <w:noProof/>
      </w:rPr>
      <w:t>2</w:t>
    </w:r>
    <w:r w:rsidR="000468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3FED" w14:textId="77777777" w:rsidR="00A22122" w:rsidRDefault="00A22122">
      <w:r>
        <w:separator/>
      </w:r>
    </w:p>
  </w:footnote>
  <w:footnote w:type="continuationSeparator" w:id="0">
    <w:p w14:paraId="28A49C0F" w14:textId="77777777" w:rsidR="00A22122" w:rsidRDefault="00A22122" w:rsidP="00C84117">
      <w:r>
        <w:continuationSeparator/>
      </w:r>
    </w:p>
    <w:p w14:paraId="4E03AC7D" w14:textId="77777777" w:rsidR="00A22122" w:rsidRDefault="00A22122" w:rsidP="00C84117"/>
    <w:p w14:paraId="7DFD045C" w14:textId="77777777" w:rsidR="00A22122" w:rsidRDefault="00A22122" w:rsidP="00C84117"/>
    <w:p w14:paraId="6E9D2C2A" w14:textId="77777777" w:rsidR="00A22122" w:rsidRDefault="00A22122" w:rsidP="00C84117"/>
    <w:p w14:paraId="1EB43315" w14:textId="77777777" w:rsidR="00A22122" w:rsidRDefault="00A22122" w:rsidP="00C84117"/>
    <w:p w14:paraId="02186ECB" w14:textId="77777777" w:rsidR="00A22122" w:rsidRDefault="00A22122" w:rsidP="00C84117"/>
    <w:p w14:paraId="7E5F2421" w14:textId="77777777" w:rsidR="00A22122" w:rsidRDefault="00A22122"/>
    <w:p w14:paraId="22FA03A6" w14:textId="77777777" w:rsidR="00A22122" w:rsidRDefault="00A22122" w:rsidP="00B65254"/>
    <w:p w14:paraId="6C6AB2DF" w14:textId="77777777" w:rsidR="00A22122" w:rsidRDefault="00A221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3C57"/>
    <w:multiLevelType w:val="hybridMultilevel"/>
    <w:tmpl w:val="33AA6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490E"/>
    <w:multiLevelType w:val="hybridMultilevel"/>
    <w:tmpl w:val="AC667660"/>
    <w:lvl w:ilvl="0" w:tplc="07245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6CAF"/>
      </w:rPr>
    </w:lvl>
    <w:lvl w:ilvl="1" w:tplc="DA3E0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488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647"/>
    <w:multiLevelType w:val="hybridMultilevel"/>
    <w:tmpl w:val="9552EDB4"/>
    <w:lvl w:ilvl="0" w:tplc="D624C7AC">
      <w:start w:val="1"/>
      <w:numFmt w:val="bullet"/>
      <w:pStyle w:val="BoxBullet1"/>
      <w:lvlText w:val=""/>
      <w:lvlJc w:val="left"/>
      <w:pPr>
        <w:ind w:left="720" w:hanging="360"/>
      </w:pPr>
      <w:rPr>
        <w:rFonts w:ascii="Symbol" w:hAnsi="Symbol" w:hint="default"/>
        <w:color w:val="162056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7DB1"/>
    <w:multiLevelType w:val="hybridMultilevel"/>
    <w:tmpl w:val="13F867AA"/>
    <w:lvl w:ilvl="0" w:tplc="4ABEEB3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40C75"/>
    <w:multiLevelType w:val="hybridMultilevel"/>
    <w:tmpl w:val="1786B15A"/>
    <w:lvl w:ilvl="0" w:tplc="07245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6CA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E30D5"/>
    <w:multiLevelType w:val="hybridMultilevel"/>
    <w:tmpl w:val="84DA4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3E09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88E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E1A35"/>
    <w:multiLevelType w:val="hybridMultilevel"/>
    <w:tmpl w:val="CC6E3764"/>
    <w:lvl w:ilvl="0" w:tplc="4D948E68">
      <w:start w:val="1"/>
      <w:numFmt w:val="bullet"/>
      <w:pStyle w:val="BoxBullet2"/>
      <w:lvlText w:val="o"/>
      <w:lvlJc w:val="left"/>
      <w:pPr>
        <w:ind w:left="720" w:hanging="360"/>
      </w:pPr>
      <w:rPr>
        <w:rFonts w:ascii="Courier New" w:hAnsi="Courier New" w:hint="default"/>
        <w:color w:val="162056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456A"/>
    <w:multiLevelType w:val="hybridMultilevel"/>
    <w:tmpl w:val="BC0A7B6A"/>
    <w:lvl w:ilvl="0" w:tplc="FE3E30A0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b/>
        <w:i w:val="0"/>
        <w:color w:val="0F004E"/>
        <w:sz w:val="18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C962921"/>
    <w:multiLevelType w:val="multilevel"/>
    <w:tmpl w:val="0C58F7AE"/>
    <w:lvl w:ilvl="0">
      <w:start w:val="1"/>
      <w:numFmt w:val="decimal"/>
      <w:lvlText w:val="Section %1 -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/>
        <w:smallCaps w:val="0"/>
        <w:color w:val="55517B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caps w:val="0"/>
        <w:color w:val="55517B"/>
        <w:sz w:val="2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720" w:firstLine="0"/>
      </w:pPr>
      <w:rPr>
        <w:rFonts w:ascii="Calibri" w:hAnsi="Calibri" w:hint="default"/>
        <w:b/>
        <w:i w:val="0"/>
        <w:caps w:val="0"/>
        <w:color w:val="55517B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37"/>
        </w:tabs>
        <w:ind w:left="680" w:firstLine="737"/>
      </w:pPr>
      <w:rPr>
        <w:rFonts w:ascii="Calibri" w:hAnsi="Calibri" w:hint="default"/>
        <w:b w:val="0"/>
        <w:i w:val="0"/>
        <w:caps w:val="0"/>
        <w:color w:val="auto"/>
        <w:sz w:val="20"/>
        <w:u w:val="none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2" w:hanging="567"/>
      </w:pPr>
      <w:rPr>
        <w:rFonts w:ascii="Calibri" w:hAnsi="Calibri" w:hint="default"/>
        <w:b w:val="0"/>
        <w:i w:val="0"/>
        <w:caps w:val="0"/>
        <w:color w:val="auto"/>
        <w:sz w:val="20"/>
        <w:u w:val="none"/>
      </w:rPr>
    </w:lvl>
    <w:lvl w:ilvl="5">
      <w:start w:val="1"/>
      <w:numFmt w:val="decimal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b w:val="0"/>
        <w:i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013129B"/>
    <w:multiLevelType w:val="hybridMultilevel"/>
    <w:tmpl w:val="1F16F0BC"/>
    <w:lvl w:ilvl="0" w:tplc="DE5272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 w:val="0"/>
        <w:color w:val="0F004E"/>
        <w:sz w:val="1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7505A"/>
    <w:multiLevelType w:val="hybridMultilevel"/>
    <w:tmpl w:val="8D56A830"/>
    <w:lvl w:ilvl="0" w:tplc="8CC2CC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6E00"/>
        <w:sz w:val="20"/>
      </w:rPr>
    </w:lvl>
    <w:lvl w:ilvl="1" w:tplc="31F0B1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000000"/>
        <w:sz w:val="20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84DB7"/>
    <w:multiLevelType w:val="hybridMultilevel"/>
    <w:tmpl w:val="7DC46A64"/>
    <w:lvl w:ilvl="0" w:tplc="6B3AEEB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5510C"/>
    <w:multiLevelType w:val="hybridMultilevel"/>
    <w:tmpl w:val="025615B2"/>
    <w:lvl w:ilvl="0" w:tplc="07245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6CA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5794E"/>
    <w:multiLevelType w:val="hybridMultilevel"/>
    <w:tmpl w:val="A238A6E8"/>
    <w:lvl w:ilvl="0" w:tplc="6840E3D2">
      <w:start w:val="1"/>
      <w:numFmt w:val="bullet"/>
      <w:pStyle w:val="BulletLead-in1"/>
      <w:lvlText w:val=""/>
      <w:lvlJc w:val="left"/>
      <w:pPr>
        <w:ind w:left="720" w:hanging="360"/>
      </w:pPr>
      <w:rPr>
        <w:rFonts w:ascii="Symbol" w:hAnsi="Symbol" w:hint="default"/>
        <w:color w:val="162056" w:themeColor="text2"/>
      </w:rPr>
    </w:lvl>
    <w:lvl w:ilvl="1" w:tplc="8D6286CA">
      <w:start w:val="1"/>
      <w:numFmt w:val="bullet"/>
      <w:pStyle w:val="BulletLead-in2"/>
      <w:lvlText w:val="o"/>
      <w:lvlJc w:val="left"/>
      <w:pPr>
        <w:ind w:left="1440" w:hanging="360"/>
      </w:pPr>
      <w:rPr>
        <w:rFonts w:ascii="Courier New" w:hAnsi="Courier New" w:hint="default"/>
        <w:color w:val="162056" w:themeColor="text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458A"/>
    <w:multiLevelType w:val="hybridMultilevel"/>
    <w:tmpl w:val="5CB4E19E"/>
    <w:lvl w:ilvl="0" w:tplc="F20A0B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0F21"/>
    <w:multiLevelType w:val="hybridMultilevel"/>
    <w:tmpl w:val="D20CA1A4"/>
    <w:lvl w:ilvl="0" w:tplc="A356AE1A">
      <w:start w:val="1"/>
      <w:numFmt w:val="bullet"/>
      <w:lvlText w:val="•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b/>
        <w:i w:val="0"/>
        <w:color w:val="55517B"/>
        <w:sz w:val="20"/>
        <w:lang w:val="fr-FR"/>
      </w:rPr>
    </w:lvl>
    <w:lvl w:ilvl="1" w:tplc="20826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B5A7A"/>
    <w:multiLevelType w:val="hybridMultilevel"/>
    <w:tmpl w:val="6226C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A60A8"/>
    <w:multiLevelType w:val="hybridMultilevel"/>
    <w:tmpl w:val="F21468AA"/>
    <w:lvl w:ilvl="0" w:tplc="7DF21F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8ECD30">
      <w:start w:val="1"/>
      <w:numFmt w:val="lowerLetter"/>
      <w:lvlText w:val="%2."/>
      <w:lvlJc w:val="left"/>
      <w:pPr>
        <w:ind w:left="360" w:hanging="360"/>
      </w:pPr>
    </w:lvl>
    <w:lvl w:ilvl="2" w:tplc="040C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8A5EA2C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7421F"/>
    <w:multiLevelType w:val="multilevel"/>
    <w:tmpl w:val="A2D8C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8D1A97"/>
    <w:multiLevelType w:val="hybridMultilevel"/>
    <w:tmpl w:val="6E900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12D97"/>
    <w:multiLevelType w:val="hybridMultilevel"/>
    <w:tmpl w:val="51AE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7"/>
  </w:num>
  <w:num w:numId="5">
    <w:abstractNumId w:val="11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2"/>
  </w:num>
  <w:num w:numId="20">
    <w:abstractNumId w:val="6"/>
  </w:num>
  <w:num w:numId="21">
    <w:abstractNumId w:val="16"/>
  </w:num>
  <w:num w:numId="22">
    <w:abstractNumId w:val="19"/>
  </w:num>
  <w:num w:numId="23">
    <w:abstractNumId w:val="0"/>
  </w:num>
  <w:num w:numId="24">
    <w:abstractNumId w:val="20"/>
  </w:num>
  <w:num w:numId="25">
    <w:abstractNumId w:val="14"/>
  </w:num>
  <w:num w:numId="26">
    <w:abstractNumId w:val="13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15"/>
    <w:rsid w:val="0000116D"/>
    <w:rsid w:val="000039BA"/>
    <w:rsid w:val="00004A46"/>
    <w:rsid w:val="000050B8"/>
    <w:rsid w:val="00006C51"/>
    <w:rsid w:val="00007040"/>
    <w:rsid w:val="00011236"/>
    <w:rsid w:val="00011F84"/>
    <w:rsid w:val="00017F02"/>
    <w:rsid w:val="00020C82"/>
    <w:rsid w:val="000225DC"/>
    <w:rsid w:val="00024A39"/>
    <w:rsid w:val="00025ACE"/>
    <w:rsid w:val="00026016"/>
    <w:rsid w:val="00031869"/>
    <w:rsid w:val="0003295E"/>
    <w:rsid w:val="00036FE3"/>
    <w:rsid w:val="00037055"/>
    <w:rsid w:val="0004684F"/>
    <w:rsid w:val="00047729"/>
    <w:rsid w:val="000500CF"/>
    <w:rsid w:val="00051515"/>
    <w:rsid w:val="00053193"/>
    <w:rsid w:val="00054313"/>
    <w:rsid w:val="000612F5"/>
    <w:rsid w:val="00072488"/>
    <w:rsid w:val="00073E42"/>
    <w:rsid w:val="000745B0"/>
    <w:rsid w:val="00076719"/>
    <w:rsid w:val="00076C71"/>
    <w:rsid w:val="00077B03"/>
    <w:rsid w:val="00077C73"/>
    <w:rsid w:val="00081381"/>
    <w:rsid w:val="00081C1D"/>
    <w:rsid w:val="00082C24"/>
    <w:rsid w:val="00083396"/>
    <w:rsid w:val="00086482"/>
    <w:rsid w:val="00091992"/>
    <w:rsid w:val="00093086"/>
    <w:rsid w:val="000A060E"/>
    <w:rsid w:val="000A3C24"/>
    <w:rsid w:val="000B0EC9"/>
    <w:rsid w:val="000B25C7"/>
    <w:rsid w:val="000B28B2"/>
    <w:rsid w:val="000B70FF"/>
    <w:rsid w:val="000B77FA"/>
    <w:rsid w:val="000C497C"/>
    <w:rsid w:val="000D1642"/>
    <w:rsid w:val="000D60EC"/>
    <w:rsid w:val="000E08B2"/>
    <w:rsid w:val="000E7CBB"/>
    <w:rsid w:val="000F6CCD"/>
    <w:rsid w:val="000F7526"/>
    <w:rsid w:val="00100086"/>
    <w:rsid w:val="00101D2F"/>
    <w:rsid w:val="0010364B"/>
    <w:rsid w:val="00107D34"/>
    <w:rsid w:val="001117A6"/>
    <w:rsid w:val="0011396B"/>
    <w:rsid w:val="00115D3D"/>
    <w:rsid w:val="00117062"/>
    <w:rsid w:val="00124B74"/>
    <w:rsid w:val="001258E4"/>
    <w:rsid w:val="00125F99"/>
    <w:rsid w:val="00131166"/>
    <w:rsid w:val="001343FD"/>
    <w:rsid w:val="00134585"/>
    <w:rsid w:val="00134EB5"/>
    <w:rsid w:val="00136615"/>
    <w:rsid w:val="00140274"/>
    <w:rsid w:val="00142FA5"/>
    <w:rsid w:val="00144C50"/>
    <w:rsid w:val="001556AF"/>
    <w:rsid w:val="00155D4E"/>
    <w:rsid w:val="0016518C"/>
    <w:rsid w:val="00167A6B"/>
    <w:rsid w:val="00175490"/>
    <w:rsid w:val="0018072D"/>
    <w:rsid w:val="00186810"/>
    <w:rsid w:val="00194EA2"/>
    <w:rsid w:val="001968BA"/>
    <w:rsid w:val="00197336"/>
    <w:rsid w:val="001A794C"/>
    <w:rsid w:val="001B1B07"/>
    <w:rsid w:val="001B1DDF"/>
    <w:rsid w:val="001B3523"/>
    <w:rsid w:val="001B3915"/>
    <w:rsid w:val="001B473F"/>
    <w:rsid w:val="001B5E53"/>
    <w:rsid w:val="001B622C"/>
    <w:rsid w:val="001C02D2"/>
    <w:rsid w:val="001C0C8E"/>
    <w:rsid w:val="001C18E0"/>
    <w:rsid w:val="001C19F8"/>
    <w:rsid w:val="001D1DBC"/>
    <w:rsid w:val="001D3D2A"/>
    <w:rsid w:val="001D5CEA"/>
    <w:rsid w:val="001D7AF7"/>
    <w:rsid w:val="001E2515"/>
    <w:rsid w:val="001E3C43"/>
    <w:rsid w:val="001E7344"/>
    <w:rsid w:val="001E772A"/>
    <w:rsid w:val="001F006E"/>
    <w:rsid w:val="001F00BC"/>
    <w:rsid w:val="001F0FA6"/>
    <w:rsid w:val="001F1026"/>
    <w:rsid w:val="00202906"/>
    <w:rsid w:val="0020301E"/>
    <w:rsid w:val="00203D1E"/>
    <w:rsid w:val="00205BF1"/>
    <w:rsid w:val="00206978"/>
    <w:rsid w:val="00206AFF"/>
    <w:rsid w:val="002103BE"/>
    <w:rsid w:val="002103C6"/>
    <w:rsid w:val="00212F49"/>
    <w:rsid w:val="00214BAA"/>
    <w:rsid w:val="00217DF5"/>
    <w:rsid w:val="00220F76"/>
    <w:rsid w:val="00221447"/>
    <w:rsid w:val="002235F4"/>
    <w:rsid w:val="00224408"/>
    <w:rsid w:val="0022585E"/>
    <w:rsid w:val="00226A08"/>
    <w:rsid w:val="00232EC6"/>
    <w:rsid w:val="002353AE"/>
    <w:rsid w:val="00240782"/>
    <w:rsid w:val="00240B47"/>
    <w:rsid w:val="002413F0"/>
    <w:rsid w:val="00241556"/>
    <w:rsid w:val="002431F0"/>
    <w:rsid w:val="00243B06"/>
    <w:rsid w:val="0024642E"/>
    <w:rsid w:val="0024687B"/>
    <w:rsid w:val="00246F64"/>
    <w:rsid w:val="00247F08"/>
    <w:rsid w:val="002513CB"/>
    <w:rsid w:val="00251FAF"/>
    <w:rsid w:val="00254B3C"/>
    <w:rsid w:val="0026186C"/>
    <w:rsid w:val="002644EE"/>
    <w:rsid w:val="00264547"/>
    <w:rsid w:val="002768D8"/>
    <w:rsid w:val="00276959"/>
    <w:rsid w:val="00276B27"/>
    <w:rsid w:val="00281BFA"/>
    <w:rsid w:val="002838F8"/>
    <w:rsid w:val="00283D4D"/>
    <w:rsid w:val="002859A0"/>
    <w:rsid w:val="00286DEA"/>
    <w:rsid w:val="0029036B"/>
    <w:rsid w:val="00290445"/>
    <w:rsid w:val="00291557"/>
    <w:rsid w:val="00295051"/>
    <w:rsid w:val="0029598C"/>
    <w:rsid w:val="00297252"/>
    <w:rsid w:val="002A3ADF"/>
    <w:rsid w:val="002A5EBB"/>
    <w:rsid w:val="002A71F3"/>
    <w:rsid w:val="002B2C59"/>
    <w:rsid w:val="002B5A9D"/>
    <w:rsid w:val="002B6694"/>
    <w:rsid w:val="002B7F31"/>
    <w:rsid w:val="002C0B71"/>
    <w:rsid w:val="002C1D5A"/>
    <w:rsid w:val="002C735D"/>
    <w:rsid w:val="002D5FE3"/>
    <w:rsid w:val="002D71E1"/>
    <w:rsid w:val="002D7441"/>
    <w:rsid w:val="002E64F6"/>
    <w:rsid w:val="002F4853"/>
    <w:rsid w:val="002F6D09"/>
    <w:rsid w:val="002F76E0"/>
    <w:rsid w:val="002F7CE9"/>
    <w:rsid w:val="003028BE"/>
    <w:rsid w:val="003054F5"/>
    <w:rsid w:val="00306B5D"/>
    <w:rsid w:val="00306CB3"/>
    <w:rsid w:val="00314813"/>
    <w:rsid w:val="00314896"/>
    <w:rsid w:val="00315238"/>
    <w:rsid w:val="00315505"/>
    <w:rsid w:val="00317953"/>
    <w:rsid w:val="00317C0F"/>
    <w:rsid w:val="003245FE"/>
    <w:rsid w:val="003261E1"/>
    <w:rsid w:val="003269A0"/>
    <w:rsid w:val="00327C7E"/>
    <w:rsid w:val="00333DD2"/>
    <w:rsid w:val="00343294"/>
    <w:rsid w:val="00367427"/>
    <w:rsid w:val="00367DA1"/>
    <w:rsid w:val="00371EA7"/>
    <w:rsid w:val="00374CA8"/>
    <w:rsid w:val="00377A55"/>
    <w:rsid w:val="00381B55"/>
    <w:rsid w:val="0038251D"/>
    <w:rsid w:val="003868EE"/>
    <w:rsid w:val="00390288"/>
    <w:rsid w:val="003935BE"/>
    <w:rsid w:val="003961C5"/>
    <w:rsid w:val="0039685A"/>
    <w:rsid w:val="00397F8A"/>
    <w:rsid w:val="003A0AAB"/>
    <w:rsid w:val="003A1B3D"/>
    <w:rsid w:val="003A25F0"/>
    <w:rsid w:val="003A56B4"/>
    <w:rsid w:val="003A5D2A"/>
    <w:rsid w:val="003B028D"/>
    <w:rsid w:val="003B34BB"/>
    <w:rsid w:val="003B3BF1"/>
    <w:rsid w:val="003B463A"/>
    <w:rsid w:val="003B4D4E"/>
    <w:rsid w:val="003B554C"/>
    <w:rsid w:val="003B7543"/>
    <w:rsid w:val="003C08F8"/>
    <w:rsid w:val="003C22C4"/>
    <w:rsid w:val="003C469A"/>
    <w:rsid w:val="003D398E"/>
    <w:rsid w:val="003E03FA"/>
    <w:rsid w:val="003E381B"/>
    <w:rsid w:val="003E71F4"/>
    <w:rsid w:val="003F1BA6"/>
    <w:rsid w:val="003F57B4"/>
    <w:rsid w:val="003F7B13"/>
    <w:rsid w:val="004018DC"/>
    <w:rsid w:val="00401B1C"/>
    <w:rsid w:val="00402A94"/>
    <w:rsid w:val="00403031"/>
    <w:rsid w:val="00403033"/>
    <w:rsid w:val="00404C8A"/>
    <w:rsid w:val="004057F2"/>
    <w:rsid w:val="00411FE0"/>
    <w:rsid w:val="0041219B"/>
    <w:rsid w:val="0042300A"/>
    <w:rsid w:val="004253F6"/>
    <w:rsid w:val="00426B12"/>
    <w:rsid w:val="0042773D"/>
    <w:rsid w:val="00430B1B"/>
    <w:rsid w:val="0043577B"/>
    <w:rsid w:val="004371A7"/>
    <w:rsid w:val="0044381F"/>
    <w:rsid w:val="004459D1"/>
    <w:rsid w:val="004462FC"/>
    <w:rsid w:val="0045121C"/>
    <w:rsid w:val="00462139"/>
    <w:rsid w:val="00462D3E"/>
    <w:rsid w:val="0046371D"/>
    <w:rsid w:val="00464046"/>
    <w:rsid w:val="00470501"/>
    <w:rsid w:val="00470BB3"/>
    <w:rsid w:val="00472031"/>
    <w:rsid w:val="004727C7"/>
    <w:rsid w:val="00474BE2"/>
    <w:rsid w:val="00475813"/>
    <w:rsid w:val="004812F4"/>
    <w:rsid w:val="00483D54"/>
    <w:rsid w:val="00484677"/>
    <w:rsid w:val="004A3053"/>
    <w:rsid w:val="004A3211"/>
    <w:rsid w:val="004A65AA"/>
    <w:rsid w:val="004B3C85"/>
    <w:rsid w:val="004B55C3"/>
    <w:rsid w:val="004B6301"/>
    <w:rsid w:val="004C0C25"/>
    <w:rsid w:val="004C0E37"/>
    <w:rsid w:val="004C1B1B"/>
    <w:rsid w:val="004C3315"/>
    <w:rsid w:val="004C56A9"/>
    <w:rsid w:val="004C6594"/>
    <w:rsid w:val="004D30F1"/>
    <w:rsid w:val="004D580C"/>
    <w:rsid w:val="004E03E5"/>
    <w:rsid w:val="004E39DD"/>
    <w:rsid w:val="004E5399"/>
    <w:rsid w:val="004E7372"/>
    <w:rsid w:val="004F25B1"/>
    <w:rsid w:val="004F41B0"/>
    <w:rsid w:val="004F6909"/>
    <w:rsid w:val="00503432"/>
    <w:rsid w:val="00504119"/>
    <w:rsid w:val="00507133"/>
    <w:rsid w:val="00507AD3"/>
    <w:rsid w:val="00512D44"/>
    <w:rsid w:val="00525BEF"/>
    <w:rsid w:val="00537FF7"/>
    <w:rsid w:val="00540622"/>
    <w:rsid w:val="005468CE"/>
    <w:rsid w:val="00554880"/>
    <w:rsid w:val="00555392"/>
    <w:rsid w:val="00562C50"/>
    <w:rsid w:val="00570C89"/>
    <w:rsid w:val="00572419"/>
    <w:rsid w:val="00572E2C"/>
    <w:rsid w:val="00572FE3"/>
    <w:rsid w:val="00575655"/>
    <w:rsid w:val="00575986"/>
    <w:rsid w:val="00576D03"/>
    <w:rsid w:val="00577602"/>
    <w:rsid w:val="00583AC8"/>
    <w:rsid w:val="00585AF4"/>
    <w:rsid w:val="00591368"/>
    <w:rsid w:val="00593257"/>
    <w:rsid w:val="00595E89"/>
    <w:rsid w:val="005978D2"/>
    <w:rsid w:val="005A2287"/>
    <w:rsid w:val="005B0EFB"/>
    <w:rsid w:val="005B1388"/>
    <w:rsid w:val="005B23C4"/>
    <w:rsid w:val="005B3507"/>
    <w:rsid w:val="005B37A3"/>
    <w:rsid w:val="005B4599"/>
    <w:rsid w:val="005B4A6B"/>
    <w:rsid w:val="005B52CE"/>
    <w:rsid w:val="005B55F0"/>
    <w:rsid w:val="005C1E21"/>
    <w:rsid w:val="005C6573"/>
    <w:rsid w:val="005C7E83"/>
    <w:rsid w:val="005D1980"/>
    <w:rsid w:val="005D21A5"/>
    <w:rsid w:val="005D27E5"/>
    <w:rsid w:val="005D559B"/>
    <w:rsid w:val="005F6919"/>
    <w:rsid w:val="0060023D"/>
    <w:rsid w:val="00603A33"/>
    <w:rsid w:val="006049A5"/>
    <w:rsid w:val="00610EF8"/>
    <w:rsid w:val="0061262A"/>
    <w:rsid w:val="00613255"/>
    <w:rsid w:val="00625357"/>
    <w:rsid w:val="00626FC3"/>
    <w:rsid w:val="00631530"/>
    <w:rsid w:val="00635A10"/>
    <w:rsid w:val="00635D22"/>
    <w:rsid w:val="00635EF4"/>
    <w:rsid w:val="006364FF"/>
    <w:rsid w:val="00641B02"/>
    <w:rsid w:val="0064537A"/>
    <w:rsid w:val="006505B9"/>
    <w:rsid w:val="00650DAC"/>
    <w:rsid w:val="00652C4A"/>
    <w:rsid w:val="00653308"/>
    <w:rsid w:val="0065349C"/>
    <w:rsid w:val="00653D47"/>
    <w:rsid w:val="0065410B"/>
    <w:rsid w:val="006573B8"/>
    <w:rsid w:val="0065760B"/>
    <w:rsid w:val="00660BE6"/>
    <w:rsid w:val="0066140E"/>
    <w:rsid w:val="00664703"/>
    <w:rsid w:val="00665C31"/>
    <w:rsid w:val="00674FB1"/>
    <w:rsid w:val="006776A1"/>
    <w:rsid w:val="006829F0"/>
    <w:rsid w:val="00694873"/>
    <w:rsid w:val="006954F3"/>
    <w:rsid w:val="00695902"/>
    <w:rsid w:val="00696183"/>
    <w:rsid w:val="006A03AE"/>
    <w:rsid w:val="006A22F0"/>
    <w:rsid w:val="006A3159"/>
    <w:rsid w:val="006B0DA0"/>
    <w:rsid w:val="006B12DF"/>
    <w:rsid w:val="006B1EFC"/>
    <w:rsid w:val="006B42C6"/>
    <w:rsid w:val="006B558A"/>
    <w:rsid w:val="006B57C5"/>
    <w:rsid w:val="006B61FA"/>
    <w:rsid w:val="006B7C5C"/>
    <w:rsid w:val="006C143D"/>
    <w:rsid w:val="006C17EB"/>
    <w:rsid w:val="006C61A7"/>
    <w:rsid w:val="006C6335"/>
    <w:rsid w:val="006C63DD"/>
    <w:rsid w:val="006D46C3"/>
    <w:rsid w:val="006E1686"/>
    <w:rsid w:val="006E1EEA"/>
    <w:rsid w:val="006E72D9"/>
    <w:rsid w:val="006E7D48"/>
    <w:rsid w:val="006E7E0B"/>
    <w:rsid w:val="006F08B4"/>
    <w:rsid w:val="006F1552"/>
    <w:rsid w:val="00703D17"/>
    <w:rsid w:val="00711DAB"/>
    <w:rsid w:val="00714C89"/>
    <w:rsid w:val="00717251"/>
    <w:rsid w:val="00721D48"/>
    <w:rsid w:val="00723D9F"/>
    <w:rsid w:val="007246BC"/>
    <w:rsid w:val="00725FDB"/>
    <w:rsid w:val="00727CAE"/>
    <w:rsid w:val="00731A71"/>
    <w:rsid w:val="00734C46"/>
    <w:rsid w:val="007413CD"/>
    <w:rsid w:val="0074390F"/>
    <w:rsid w:val="00744A2B"/>
    <w:rsid w:val="00746FDB"/>
    <w:rsid w:val="00754308"/>
    <w:rsid w:val="00761191"/>
    <w:rsid w:val="00763A47"/>
    <w:rsid w:val="00763C1E"/>
    <w:rsid w:val="00766371"/>
    <w:rsid w:val="00771525"/>
    <w:rsid w:val="00772F7F"/>
    <w:rsid w:val="00774B15"/>
    <w:rsid w:val="007755ED"/>
    <w:rsid w:val="00777C95"/>
    <w:rsid w:val="0078025A"/>
    <w:rsid w:val="007814F5"/>
    <w:rsid w:val="0078150E"/>
    <w:rsid w:val="00781685"/>
    <w:rsid w:val="00781EE1"/>
    <w:rsid w:val="00786D46"/>
    <w:rsid w:val="007879F1"/>
    <w:rsid w:val="007927F3"/>
    <w:rsid w:val="0079463F"/>
    <w:rsid w:val="007960B7"/>
    <w:rsid w:val="007964DB"/>
    <w:rsid w:val="00797AB0"/>
    <w:rsid w:val="007A0D6E"/>
    <w:rsid w:val="007A4420"/>
    <w:rsid w:val="007A4DA2"/>
    <w:rsid w:val="007B17E0"/>
    <w:rsid w:val="007B18DA"/>
    <w:rsid w:val="007B3E87"/>
    <w:rsid w:val="007C3699"/>
    <w:rsid w:val="007C4AA9"/>
    <w:rsid w:val="007C4B7F"/>
    <w:rsid w:val="007C6AF0"/>
    <w:rsid w:val="007C7895"/>
    <w:rsid w:val="007D50CE"/>
    <w:rsid w:val="007D6014"/>
    <w:rsid w:val="007E0FF5"/>
    <w:rsid w:val="007E38C8"/>
    <w:rsid w:val="007E3914"/>
    <w:rsid w:val="007E49C4"/>
    <w:rsid w:val="007E4CCF"/>
    <w:rsid w:val="007E504A"/>
    <w:rsid w:val="007E62FD"/>
    <w:rsid w:val="007E6F03"/>
    <w:rsid w:val="007F1EF7"/>
    <w:rsid w:val="007F348A"/>
    <w:rsid w:val="007F5419"/>
    <w:rsid w:val="007F6234"/>
    <w:rsid w:val="00807A3D"/>
    <w:rsid w:val="00807B21"/>
    <w:rsid w:val="00807BCA"/>
    <w:rsid w:val="008114C1"/>
    <w:rsid w:val="0081329C"/>
    <w:rsid w:val="00813DC4"/>
    <w:rsid w:val="0081436A"/>
    <w:rsid w:val="00814CF4"/>
    <w:rsid w:val="00815722"/>
    <w:rsid w:val="0081748A"/>
    <w:rsid w:val="00817BFF"/>
    <w:rsid w:val="00827456"/>
    <w:rsid w:val="008347DE"/>
    <w:rsid w:val="00841177"/>
    <w:rsid w:val="00843BA8"/>
    <w:rsid w:val="00847263"/>
    <w:rsid w:val="00850CA5"/>
    <w:rsid w:val="00855BA8"/>
    <w:rsid w:val="00857608"/>
    <w:rsid w:val="008600C7"/>
    <w:rsid w:val="008607D8"/>
    <w:rsid w:val="00872728"/>
    <w:rsid w:val="00877A9B"/>
    <w:rsid w:val="008845F3"/>
    <w:rsid w:val="00884C19"/>
    <w:rsid w:val="008917F0"/>
    <w:rsid w:val="00891BC0"/>
    <w:rsid w:val="00893B77"/>
    <w:rsid w:val="00893FCB"/>
    <w:rsid w:val="00895354"/>
    <w:rsid w:val="008974EB"/>
    <w:rsid w:val="008A24AE"/>
    <w:rsid w:val="008A3561"/>
    <w:rsid w:val="008A4650"/>
    <w:rsid w:val="008A481A"/>
    <w:rsid w:val="008B123A"/>
    <w:rsid w:val="008B1359"/>
    <w:rsid w:val="008B3DFA"/>
    <w:rsid w:val="008B6E72"/>
    <w:rsid w:val="008C1609"/>
    <w:rsid w:val="008C3AC6"/>
    <w:rsid w:val="008C3BFF"/>
    <w:rsid w:val="008C3CFC"/>
    <w:rsid w:val="008C6E8A"/>
    <w:rsid w:val="008D2C3A"/>
    <w:rsid w:val="008D58A1"/>
    <w:rsid w:val="008D68C4"/>
    <w:rsid w:val="008E07F0"/>
    <w:rsid w:val="008E1D8D"/>
    <w:rsid w:val="008E2298"/>
    <w:rsid w:val="008E276A"/>
    <w:rsid w:val="008E323C"/>
    <w:rsid w:val="008E3B0B"/>
    <w:rsid w:val="008E3ECB"/>
    <w:rsid w:val="008E60B9"/>
    <w:rsid w:val="008E6867"/>
    <w:rsid w:val="008E6FD1"/>
    <w:rsid w:val="008E7203"/>
    <w:rsid w:val="008E7F64"/>
    <w:rsid w:val="008F08B2"/>
    <w:rsid w:val="008F11E6"/>
    <w:rsid w:val="008F2BF7"/>
    <w:rsid w:val="008F7585"/>
    <w:rsid w:val="00900464"/>
    <w:rsid w:val="00900829"/>
    <w:rsid w:val="00900BCF"/>
    <w:rsid w:val="00901124"/>
    <w:rsid w:val="009020C0"/>
    <w:rsid w:val="00902354"/>
    <w:rsid w:val="009037B1"/>
    <w:rsid w:val="00905EB0"/>
    <w:rsid w:val="00907C6A"/>
    <w:rsid w:val="00907D75"/>
    <w:rsid w:val="00912BC7"/>
    <w:rsid w:val="00913DB5"/>
    <w:rsid w:val="009146FB"/>
    <w:rsid w:val="00915087"/>
    <w:rsid w:val="009155FB"/>
    <w:rsid w:val="00917D44"/>
    <w:rsid w:val="009201E3"/>
    <w:rsid w:val="00921FDA"/>
    <w:rsid w:val="009258CB"/>
    <w:rsid w:val="009259E2"/>
    <w:rsid w:val="0092687C"/>
    <w:rsid w:val="00933659"/>
    <w:rsid w:val="00935AF3"/>
    <w:rsid w:val="00937D6B"/>
    <w:rsid w:val="00947A38"/>
    <w:rsid w:val="00950A50"/>
    <w:rsid w:val="00951D64"/>
    <w:rsid w:val="00952181"/>
    <w:rsid w:val="0095247A"/>
    <w:rsid w:val="00954ED1"/>
    <w:rsid w:val="0096101E"/>
    <w:rsid w:val="009614BF"/>
    <w:rsid w:val="00963AC5"/>
    <w:rsid w:val="00964572"/>
    <w:rsid w:val="00972DD4"/>
    <w:rsid w:val="00973DF1"/>
    <w:rsid w:val="009805B5"/>
    <w:rsid w:val="009838A3"/>
    <w:rsid w:val="00983BA9"/>
    <w:rsid w:val="009871F4"/>
    <w:rsid w:val="00987A82"/>
    <w:rsid w:val="00990477"/>
    <w:rsid w:val="00992149"/>
    <w:rsid w:val="0099337A"/>
    <w:rsid w:val="0099561F"/>
    <w:rsid w:val="009A0611"/>
    <w:rsid w:val="009A0905"/>
    <w:rsid w:val="009A26A3"/>
    <w:rsid w:val="009A6C8E"/>
    <w:rsid w:val="009A7AA0"/>
    <w:rsid w:val="009C03AF"/>
    <w:rsid w:val="009C18FC"/>
    <w:rsid w:val="009C3D34"/>
    <w:rsid w:val="009D23CF"/>
    <w:rsid w:val="009D4100"/>
    <w:rsid w:val="009E11FB"/>
    <w:rsid w:val="009E1659"/>
    <w:rsid w:val="009E5C6F"/>
    <w:rsid w:val="009F37B8"/>
    <w:rsid w:val="009F5B88"/>
    <w:rsid w:val="009F66E1"/>
    <w:rsid w:val="009F7EAF"/>
    <w:rsid w:val="00A00B86"/>
    <w:rsid w:val="00A01893"/>
    <w:rsid w:val="00A07249"/>
    <w:rsid w:val="00A11D58"/>
    <w:rsid w:val="00A130A3"/>
    <w:rsid w:val="00A1323C"/>
    <w:rsid w:val="00A13D06"/>
    <w:rsid w:val="00A15294"/>
    <w:rsid w:val="00A20200"/>
    <w:rsid w:val="00A22122"/>
    <w:rsid w:val="00A259FB"/>
    <w:rsid w:val="00A25CA8"/>
    <w:rsid w:val="00A302F9"/>
    <w:rsid w:val="00A31A69"/>
    <w:rsid w:val="00A3210E"/>
    <w:rsid w:val="00A40603"/>
    <w:rsid w:val="00A408DC"/>
    <w:rsid w:val="00A40EC8"/>
    <w:rsid w:val="00A513EE"/>
    <w:rsid w:val="00A56259"/>
    <w:rsid w:val="00A6018C"/>
    <w:rsid w:val="00A62917"/>
    <w:rsid w:val="00A65C00"/>
    <w:rsid w:val="00A667BE"/>
    <w:rsid w:val="00A67D65"/>
    <w:rsid w:val="00A7756D"/>
    <w:rsid w:val="00A80A8C"/>
    <w:rsid w:val="00A83C12"/>
    <w:rsid w:val="00A91C46"/>
    <w:rsid w:val="00A950F3"/>
    <w:rsid w:val="00A95367"/>
    <w:rsid w:val="00A97BC0"/>
    <w:rsid w:val="00A97C85"/>
    <w:rsid w:val="00AA2661"/>
    <w:rsid w:val="00AA26BC"/>
    <w:rsid w:val="00AA2F5A"/>
    <w:rsid w:val="00AB2E7B"/>
    <w:rsid w:val="00AB2FC3"/>
    <w:rsid w:val="00AB3F87"/>
    <w:rsid w:val="00AB4BA3"/>
    <w:rsid w:val="00AB56C9"/>
    <w:rsid w:val="00AB5811"/>
    <w:rsid w:val="00AB6910"/>
    <w:rsid w:val="00AC0781"/>
    <w:rsid w:val="00AC27E6"/>
    <w:rsid w:val="00AC36F5"/>
    <w:rsid w:val="00AC48AF"/>
    <w:rsid w:val="00AC4EC6"/>
    <w:rsid w:val="00AC5187"/>
    <w:rsid w:val="00AD2542"/>
    <w:rsid w:val="00AD5B4F"/>
    <w:rsid w:val="00AD6DFA"/>
    <w:rsid w:val="00AE083D"/>
    <w:rsid w:val="00AE0FC1"/>
    <w:rsid w:val="00AE298F"/>
    <w:rsid w:val="00AE4DC8"/>
    <w:rsid w:val="00AE7C35"/>
    <w:rsid w:val="00AF4F92"/>
    <w:rsid w:val="00AF5A73"/>
    <w:rsid w:val="00AF6F96"/>
    <w:rsid w:val="00B057D9"/>
    <w:rsid w:val="00B067B9"/>
    <w:rsid w:val="00B07367"/>
    <w:rsid w:val="00B1085C"/>
    <w:rsid w:val="00B12FC5"/>
    <w:rsid w:val="00B14135"/>
    <w:rsid w:val="00B15BF6"/>
    <w:rsid w:val="00B20853"/>
    <w:rsid w:val="00B211B2"/>
    <w:rsid w:val="00B26C42"/>
    <w:rsid w:val="00B27F5A"/>
    <w:rsid w:val="00B363B4"/>
    <w:rsid w:val="00B42ABC"/>
    <w:rsid w:val="00B45A35"/>
    <w:rsid w:val="00B47549"/>
    <w:rsid w:val="00B50C29"/>
    <w:rsid w:val="00B54434"/>
    <w:rsid w:val="00B55AC0"/>
    <w:rsid w:val="00B63CF5"/>
    <w:rsid w:val="00B64194"/>
    <w:rsid w:val="00B648CA"/>
    <w:rsid w:val="00B65254"/>
    <w:rsid w:val="00B654D4"/>
    <w:rsid w:val="00B66F6A"/>
    <w:rsid w:val="00B67850"/>
    <w:rsid w:val="00B72065"/>
    <w:rsid w:val="00B73B7B"/>
    <w:rsid w:val="00B73C6F"/>
    <w:rsid w:val="00B76F49"/>
    <w:rsid w:val="00B80A1E"/>
    <w:rsid w:val="00B82AEA"/>
    <w:rsid w:val="00B82E8A"/>
    <w:rsid w:val="00B83704"/>
    <w:rsid w:val="00B8416E"/>
    <w:rsid w:val="00B84B62"/>
    <w:rsid w:val="00B96691"/>
    <w:rsid w:val="00BA43B3"/>
    <w:rsid w:val="00BB19EA"/>
    <w:rsid w:val="00BB21BB"/>
    <w:rsid w:val="00BB349F"/>
    <w:rsid w:val="00BB3DB7"/>
    <w:rsid w:val="00BB410F"/>
    <w:rsid w:val="00BB670A"/>
    <w:rsid w:val="00BC6FAA"/>
    <w:rsid w:val="00BD18E7"/>
    <w:rsid w:val="00BE3F18"/>
    <w:rsid w:val="00BF0F9E"/>
    <w:rsid w:val="00BF5EBF"/>
    <w:rsid w:val="00C002DD"/>
    <w:rsid w:val="00C02F58"/>
    <w:rsid w:val="00C04745"/>
    <w:rsid w:val="00C0654E"/>
    <w:rsid w:val="00C0793C"/>
    <w:rsid w:val="00C10990"/>
    <w:rsid w:val="00C12C84"/>
    <w:rsid w:val="00C20086"/>
    <w:rsid w:val="00C2108F"/>
    <w:rsid w:val="00C23735"/>
    <w:rsid w:val="00C273A2"/>
    <w:rsid w:val="00C37EF3"/>
    <w:rsid w:val="00C40E30"/>
    <w:rsid w:val="00C40E84"/>
    <w:rsid w:val="00C44BF6"/>
    <w:rsid w:val="00C450B5"/>
    <w:rsid w:val="00C51B9E"/>
    <w:rsid w:val="00C61662"/>
    <w:rsid w:val="00C72463"/>
    <w:rsid w:val="00C74E33"/>
    <w:rsid w:val="00C84117"/>
    <w:rsid w:val="00C862BF"/>
    <w:rsid w:val="00C874D9"/>
    <w:rsid w:val="00C937A9"/>
    <w:rsid w:val="00C96D8C"/>
    <w:rsid w:val="00CA0143"/>
    <w:rsid w:val="00CA4D83"/>
    <w:rsid w:val="00CA523F"/>
    <w:rsid w:val="00CA5EBD"/>
    <w:rsid w:val="00CA7BCB"/>
    <w:rsid w:val="00CB0BE9"/>
    <w:rsid w:val="00CB1279"/>
    <w:rsid w:val="00CB1780"/>
    <w:rsid w:val="00CC3101"/>
    <w:rsid w:val="00CC42E9"/>
    <w:rsid w:val="00CC54DD"/>
    <w:rsid w:val="00CD1DA0"/>
    <w:rsid w:val="00CD1ECE"/>
    <w:rsid w:val="00CD1FAD"/>
    <w:rsid w:val="00CD2D77"/>
    <w:rsid w:val="00CE0536"/>
    <w:rsid w:val="00CE22C2"/>
    <w:rsid w:val="00CE4D6E"/>
    <w:rsid w:val="00CE5F26"/>
    <w:rsid w:val="00CF208E"/>
    <w:rsid w:val="00CF53EE"/>
    <w:rsid w:val="00CF6990"/>
    <w:rsid w:val="00D00890"/>
    <w:rsid w:val="00D01831"/>
    <w:rsid w:val="00D043C7"/>
    <w:rsid w:val="00D10838"/>
    <w:rsid w:val="00D11213"/>
    <w:rsid w:val="00D13AB4"/>
    <w:rsid w:val="00D15AF6"/>
    <w:rsid w:val="00D16374"/>
    <w:rsid w:val="00D164C5"/>
    <w:rsid w:val="00D167C6"/>
    <w:rsid w:val="00D17B07"/>
    <w:rsid w:val="00D20A07"/>
    <w:rsid w:val="00D21E90"/>
    <w:rsid w:val="00D22DA6"/>
    <w:rsid w:val="00D250E2"/>
    <w:rsid w:val="00D31E12"/>
    <w:rsid w:val="00D33793"/>
    <w:rsid w:val="00D348D4"/>
    <w:rsid w:val="00D40040"/>
    <w:rsid w:val="00D407CC"/>
    <w:rsid w:val="00D4275D"/>
    <w:rsid w:val="00D454C7"/>
    <w:rsid w:val="00D47150"/>
    <w:rsid w:val="00D52E1F"/>
    <w:rsid w:val="00D56342"/>
    <w:rsid w:val="00D61BCC"/>
    <w:rsid w:val="00D63DF8"/>
    <w:rsid w:val="00D64990"/>
    <w:rsid w:val="00D665F9"/>
    <w:rsid w:val="00D70D9C"/>
    <w:rsid w:val="00D72C0C"/>
    <w:rsid w:val="00D76279"/>
    <w:rsid w:val="00D82B1A"/>
    <w:rsid w:val="00D85012"/>
    <w:rsid w:val="00D8585D"/>
    <w:rsid w:val="00D863FE"/>
    <w:rsid w:val="00D87284"/>
    <w:rsid w:val="00D9127E"/>
    <w:rsid w:val="00D924AD"/>
    <w:rsid w:val="00D9299A"/>
    <w:rsid w:val="00DA48CF"/>
    <w:rsid w:val="00DA4B9B"/>
    <w:rsid w:val="00DA6DA4"/>
    <w:rsid w:val="00DA736E"/>
    <w:rsid w:val="00DB2BD3"/>
    <w:rsid w:val="00DB6E47"/>
    <w:rsid w:val="00DC00A1"/>
    <w:rsid w:val="00DC14C3"/>
    <w:rsid w:val="00DC2206"/>
    <w:rsid w:val="00DC396C"/>
    <w:rsid w:val="00DE22A8"/>
    <w:rsid w:val="00DE73D7"/>
    <w:rsid w:val="00DF2031"/>
    <w:rsid w:val="00DF2228"/>
    <w:rsid w:val="00DF238E"/>
    <w:rsid w:val="00DF4D7C"/>
    <w:rsid w:val="00DF7668"/>
    <w:rsid w:val="00E00522"/>
    <w:rsid w:val="00E0095B"/>
    <w:rsid w:val="00E0213E"/>
    <w:rsid w:val="00E02425"/>
    <w:rsid w:val="00E067C5"/>
    <w:rsid w:val="00E067D5"/>
    <w:rsid w:val="00E074ED"/>
    <w:rsid w:val="00E134AB"/>
    <w:rsid w:val="00E14457"/>
    <w:rsid w:val="00E158FF"/>
    <w:rsid w:val="00E20056"/>
    <w:rsid w:val="00E23413"/>
    <w:rsid w:val="00E259AC"/>
    <w:rsid w:val="00E26D84"/>
    <w:rsid w:val="00E3036E"/>
    <w:rsid w:val="00E329CB"/>
    <w:rsid w:val="00E353F9"/>
    <w:rsid w:val="00E41576"/>
    <w:rsid w:val="00E43043"/>
    <w:rsid w:val="00E50319"/>
    <w:rsid w:val="00E512B8"/>
    <w:rsid w:val="00E51429"/>
    <w:rsid w:val="00E6374A"/>
    <w:rsid w:val="00E73A24"/>
    <w:rsid w:val="00E73EF8"/>
    <w:rsid w:val="00E74329"/>
    <w:rsid w:val="00E75FD0"/>
    <w:rsid w:val="00E84B1E"/>
    <w:rsid w:val="00E8615C"/>
    <w:rsid w:val="00E93B28"/>
    <w:rsid w:val="00E94540"/>
    <w:rsid w:val="00EA072B"/>
    <w:rsid w:val="00EA2E43"/>
    <w:rsid w:val="00EA38A6"/>
    <w:rsid w:val="00EA7486"/>
    <w:rsid w:val="00EB1DBB"/>
    <w:rsid w:val="00EB30DF"/>
    <w:rsid w:val="00EB32E5"/>
    <w:rsid w:val="00EB5E89"/>
    <w:rsid w:val="00EB6B65"/>
    <w:rsid w:val="00EB7C5C"/>
    <w:rsid w:val="00EB7E5C"/>
    <w:rsid w:val="00EC0973"/>
    <w:rsid w:val="00EC2B8E"/>
    <w:rsid w:val="00EC6DE6"/>
    <w:rsid w:val="00EC7CC5"/>
    <w:rsid w:val="00ED0514"/>
    <w:rsid w:val="00ED1215"/>
    <w:rsid w:val="00ED2C6B"/>
    <w:rsid w:val="00ED3717"/>
    <w:rsid w:val="00ED4296"/>
    <w:rsid w:val="00EE1162"/>
    <w:rsid w:val="00EE65DE"/>
    <w:rsid w:val="00EF07D1"/>
    <w:rsid w:val="00EF1722"/>
    <w:rsid w:val="00EF17A8"/>
    <w:rsid w:val="00EF3BD0"/>
    <w:rsid w:val="00EF5297"/>
    <w:rsid w:val="00EF53F9"/>
    <w:rsid w:val="00F03587"/>
    <w:rsid w:val="00F102AA"/>
    <w:rsid w:val="00F10DCF"/>
    <w:rsid w:val="00F10E72"/>
    <w:rsid w:val="00F1221C"/>
    <w:rsid w:val="00F158F5"/>
    <w:rsid w:val="00F16DF8"/>
    <w:rsid w:val="00F16FB6"/>
    <w:rsid w:val="00F21314"/>
    <w:rsid w:val="00F215FD"/>
    <w:rsid w:val="00F3085A"/>
    <w:rsid w:val="00F34689"/>
    <w:rsid w:val="00F43EC8"/>
    <w:rsid w:val="00F45BEC"/>
    <w:rsid w:val="00F4784A"/>
    <w:rsid w:val="00F53FEF"/>
    <w:rsid w:val="00F56782"/>
    <w:rsid w:val="00F5689D"/>
    <w:rsid w:val="00F616FA"/>
    <w:rsid w:val="00F62A45"/>
    <w:rsid w:val="00F65759"/>
    <w:rsid w:val="00F72515"/>
    <w:rsid w:val="00F74B83"/>
    <w:rsid w:val="00F74D6F"/>
    <w:rsid w:val="00F767C7"/>
    <w:rsid w:val="00F93914"/>
    <w:rsid w:val="00F9436F"/>
    <w:rsid w:val="00F969AE"/>
    <w:rsid w:val="00FA0C60"/>
    <w:rsid w:val="00FA3F32"/>
    <w:rsid w:val="00FA4386"/>
    <w:rsid w:val="00FB389B"/>
    <w:rsid w:val="00FB52F5"/>
    <w:rsid w:val="00FB699C"/>
    <w:rsid w:val="00FC3EB9"/>
    <w:rsid w:val="00FC5151"/>
    <w:rsid w:val="00FD02DA"/>
    <w:rsid w:val="00FD2B69"/>
    <w:rsid w:val="00FE09DB"/>
    <w:rsid w:val="00FE1086"/>
    <w:rsid w:val="00FE1BB2"/>
    <w:rsid w:val="00FE4CDD"/>
    <w:rsid w:val="00FE534C"/>
    <w:rsid w:val="00FE6034"/>
    <w:rsid w:val="00FF0B4B"/>
    <w:rsid w:val="00FF171D"/>
    <w:rsid w:val="00FF3036"/>
    <w:rsid w:val="00FF40CB"/>
    <w:rsid w:val="00FF4ABE"/>
    <w:rsid w:val="00FF4F46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58BB049"/>
  <w15:docId w15:val="{2D9F5F46-2A4E-4FB3-BF97-85EDB4B6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DBB"/>
    <w:pPr>
      <w:spacing w:line="260" w:lineRule="atLeast"/>
    </w:pPr>
    <w:rPr>
      <w:rFonts w:ascii="Arial" w:hAnsi="Arial"/>
      <w:color w:val="11204C"/>
      <w:lang w:eastAsia="en-US"/>
    </w:rPr>
  </w:style>
  <w:style w:type="paragraph" w:styleId="Ttulo1">
    <w:name w:val="heading 1"/>
    <w:basedOn w:val="Normal"/>
    <w:next w:val="Normal"/>
    <w:link w:val="Ttulo1Car"/>
    <w:uiPriority w:val="9"/>
    <w:semiHidden/>
    <w:rsid w:val="00572FE3"/>
    <w:pPr>
      <w:keepNext/>
      <w:keepLines/>
      <w:spacing w:before="480" w:line="276" w:lineRule="auto"/>
      <w:ind w:left="708"/>
      <w:outlineLvl w:val="0"/>
    </w:pPr>
    <w:rPr>
      <w:rFonts w:eastAsia="MS Gothic"/>
      <w:b/>
      <w:bCs/>
      <w:color w:val="17153B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rsid w:val="00572FE3"/>
    <w:pPr>
      <w:keepNext/>
      <w:keepLines/>
      <w:spacing w:before="200" w:line="276" w:lineRule="auto"/>
      <w:ind w:left="708"/>
      <w:outlineLvl w:val="1"/>
    </w:pPr>
    <w:rPr>
      <w:rFonts w:eastAsia="MS Gothic"/>
      <w:b/>
      <w:bCs/>
      <w:color w:val="201C50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72FE3"/>
    <w:pPr>
      <w:keepNext/>
      <w:keepLines/>
      <w:spacing w:before="200" w:line="276" w:lineRule="auto"/>
      <w:ind w:left="708"/>
      <w:outlineLvl w:val="2"/>
    </w:pPr>
    <w:rPr>
      <w:rFonts w:eastAsia="MS Gothic"/>
      <w:b/>
      <w:bCs/>
      <w:color w:val="201C50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3"/>
    <w:unhideWhenUsed/>
    <w:rsid w:val="00AA2F5A"/>
    <w:pPr>
      <w:spacing w:line="240" w:lineRule="auto"/>
    </w:pPr>
    <w:rPr>
      <w:rFonts w:asciiTheme="minorHAnsi" w:hAnsiTheme="minorHAnsi"/>
      <w:noProof/>
      <w:color w:val="auto"/>
      <w:sz w:val="28"/>
    </w:rPr>
  </w:style>
  <w:style w:type="paragraph" w:styleId="Piedepgina">
    <w:name w:val="footer"/>
    <w:basedOn w:val="Normal"/>
    <w:link w:val="PiedepginaCar"/>
    <w:uiPriority w:val="99"/>
    <w:semiHidden/>
    <w:rsid w:val="007C4AA9"/>
    <w:pPr>
      <w:tabs>
        <w:tab w:val="center" w:pos="4536"/>
        <w:tab w:val="right" w:pos="9072"/>
      </w:tabs>
      <w:spacing w:line="240" w:lineRule="auto"/>
    </w:pPr>
  </w:style>
  <w:style w:type="table" w:styleId="Tablaconcuadrcula">
    <w:name w:val="Table Grid"/>
    <w:basedOn w:val="Tablanormal"/>
    <w:rsid w:val="00A20CFF"/>
    <w:pPr>
      <w:spacing w:line="216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enredDate">
    <w:name w:val="Edenred Date"/>
    <w:basedOn w:val="Encabezado"/>
    <w:uiPriority w:val="1"/>
    <w:rsid w:val="00AA2F5A"/>
    <w:pPr>
      <w:jc w:val="right"/>
    </w:pPr>
    <w:rPr>
      <w:sz w:val="20"/>
    </w:rPr>
  </w:style>
  <w:style w:type="paragraph" w:customStyle="1" w:styleId="EdenredTitle">
    <w:name w:val="Edenred Title"/>
    <w:basedOn w:val="Text"/>
    <w:uiPriority w:val="1"/>
    <w:rsid w:val="00C874D9"/>
    <w:rPr>
      <w:color w:val="162056" w:themeColor="text2"/>
      <w:sz w:val="40"/>
      <w:szCs w:val="40"/>
    </w:rPr>
  </w:style>
  <w:style w:type="paragraph" w:customStyle="1" w:styleId="Edenredsubtitle">
    <w:name w:val="Edenred subtitle"/>
    <w:basedOn w:val="Normal"/>
    <w:uiPriority w:val="1"/>
    <w:rsid w:val="00C874D9"/>
    <w:pPr>
      <w:spacing w:line="259" w:lineRule="auto"/>
      <w:jc w:val="both"/>
    </w:pPr>
    <w:rPr>
      <w:rFonts w:asciiTheme="minorHAnsi" w:hAnsiTheme="minorHAnsi" w:cs="Arial"/>
      <w:color w:val="003591" w:themeColor="accent5"/>
      <w:sz w:val="30"/>
      <w:szCs w:val="30"/>
      <w:lang w:val="en-US"/>
    </w:rPr>
  </w:style>
  <w:style w:type="paragraph" w:customStyle="1" w:styleId="Text">
    <w:name w:val="Text"/>
    <w:basedOn w:val="Normal"/>
    <w:link w:val="TextCar"/>
    <w:rsid w:val="005D27E5"/>
    <w:pPr>
      <w:spacing w:line="259" w:lineRule="auto"/>
      <w:jc w:val="both"/>
    </w:pPr>
    <w:rPr>
      <w:rFonts w:asciiTheme="minorHAnsi" w:hAnsiTheme="minorHAnsi" w:cs="Arial"/>
      <w:color w:val="auto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1F84"/>
    <w:rPr>
      <w:rFonts w:ascii="Arial" w:hAnsi="Arial"/>
      <w:color w:val="11204C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F61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11F84"/>
    <w:rPr>
      <w:rFonts w:ascii="Tahoma" w:hAnsi="Tahoma" w:cs="Tahoma"/>
      <w:color w:val="11204C"/>
      <w:sz w:val="16"/>
      <w:szCs w:val="16"/>
      <w:lang w:eastAsia="en-US"/>
    </w:rPr>
  </w:style>
  <w:style w:type="paragraph" w:customStyle="1" w:styleId="Page">
    <w:name w:val="Page"/>
    <w:basedOn w:val="Normal"/>
    <w:uiPriority w:val="3"/>
    <w:unhideWhenUsed/>
    <w:rsid w:val="009146FB"/>
    <w:pPr>
      <w:framePr w:w="9724" w:h="539" w:wrap="around" w:vAnchor="page" w:hAnchor="page" w:x="1504" w:y="15027" w:anchorLock="1"/>
      <w:jc w:val="right"/>
    </w:pPr>
    <w:rPr>
      <w:sz w:val="16"/>
    </w:rPr>
  </w:style>
  <w:style w:type="character" w:customStyle="1" w:styleId="TextCar">
    <w:name w:val="Text Car"/>
    <w:link w:val="Text"/>
    <w:rsid w:val="00011F84"/>
    <w:rPr>
      <w:rFonts w:asciiTheme="minorHAnsi" w:hAnsiTheme="minorHAnsi" w:cs="Arial"/>
      <w:lang w:val="en-US" w:eastAsia="en-US"/>
    </w:rPr>
  </w:style>
  <w:style w:type="paragraph" w:styleId="Textonotapie">
    <w:name w:val="footnote text"/>
    <w:basedOn w:val="Normal"/>
    <w:link w:val="TextonotapieCar"/>
    <w:uiPriority w:val="3"/>
    <w:rsid w:val="008B1359"/>
    <w:pPr>
      <w:spacing w:line="240" w:lineRule="auto"/>
    </w:pPr>
    <w:rPr>
      <w:rFonts w:asciiTheme="minorHAnsi" w:hAnsiTheme="minorHAnsi"/>
      <w:color w:val="auto"/>
      <w:sz w:val="14"/>
    </w:rPr>
  </w:style>
  <w:style w:type="character" w:customStyle="1" w:styleId="TextonotapieCar">
    <w:name w:val="Texto nota pie Car"/>
    <w:link w:val="Textonotapie"/>
    <w:uiPriority w:val="3"/>
    <w:rsid w:val="00011F84"/>
    <w:rPr>
      <w:rFonts w:asciiTheme="minorHAnsi" w:hAnsiTheme="minorHAnsi"/>
      <w:sz w:val="14"/>
      <w:lang w:eastAsia="en-US"/>
    </w:rPr>
  </w:style>
  <w:style w:type="character" w:styleId="Refdenotaalpie">
    <w:name w:val="footnote reference"/>
    <w:uiPriority w:val="3"/>
    <w:rsid w:val="003E71F4"/>
    <w:rPr>
      <w:vertAlign w:val="superscript"/>
    </w:rPr>
  </w:style>
  <w:style w:type="character" w:customStyle="1" w:styleId="Ttulo1Car">
    <w:name w:val="Título 1 Car"/>
    <w:link w:val="Ttulo1"/>
    <w:uiPriority w:val="9"/>
    <w:semiHidden/>
    <w:rsid w:val="00011F84"/>
    <w:rPr>
      <w:rFonts w:ascii="Arial" w:eastAsia="MS Gothic" w:hAnsi="Arial"/>
      <w:b/>
      <w:bCs/>
      <w:color w:val="17153B"/>
      <w:sz w:val="28"/>
      <w:szCs w:val="28"/>
      <w:lang w:val="en-US" w:eastAsia="en-US"/>
    </w:rPr>
  </w:style>
  <w:style w:type="character" w:customStyle="1" w:styleId="Ttulo2Car">
    <w:name w:val="Título 2 Car"/>
    <w:link w:val="Ttulo2"/>
    <w:uiPriority w:val="9"/>
    <w:semiHidden/>
    <w:rsid w:val="00011F84"/>
    <w:rPr>
      <w:rFonts w:ascii="Arial" w:eastAsia="MS Gothic" w:hAnsi="Arial"/>
      <w:b/>
      <w:bCs/>
      <w:color w:val="201C50"/>
      <w:sz w:val="26"/>
      <w:szCs w:val="26"/>
      <w:lang w:val="en-US" w:eastAsia="en-US"/>
    </w:rPr>
  </w:style>
  <w:style w:type="character" w:customStyle="1" w:styleId="Ttulo3Car">
    <w:name w:val="Título 3 Car"/>
    <w:link w:val="Ttulo3"/>
    <w:uiPriority w:val="9"/>
    <w:semiHidden/>
    <w:rsid w:val="00011F84"/>
    <w:rPr>
      <w:rFonts w:ascii="Arial" w:eastAsia="MS Gothic" w:hAnsi="Arial"/>
      <w:b/>
      <w:bCs/>
      <w:color w:val="201C50"/>
      <w:szCs w:val="22"/>
      <w:lang w:val="en-US" w:eastAsia="en-US"/>
    </w:rPr>
  </w:style>
  <w:style w:type="paragraph" w:customStyle="1" w:styleId="Title1">
    <w:name w:val="Title 1"/>
    <w:basedOn w:val="Normal"/>
    <w:link w:val="Title1Car"/>
    <w:uiPriority w:val="1"/>
    <w:rsid w:val="005D27E5"/>
    <w:pPr>
      <w:spacing w:line="259" w:lineRule="auto"/>
      <w:jc w:val="both"/>
    </w:pPr>
    <w:rPr>
      <w:rFonts w:asciiTheme="minorHAnsi" w:hAnsiTheme="minorHAnsi" w:cs="Arial"/>
      <w:b/>
      <w:noProof/>
      <w:color w:val="003591" w:themeColor="accent5"/>
      <w:sz w:val="28"/>
      <w:szCs w:val="28"/>
      <w:lang w:val="en-US" w:eastAsia="fr-FR"/>
    </w:rPr>
  </w:style>
  <w:style w:type="character" w:customStyle="1" w:styleId="Title1Car">
    <w:name w:val="Title 1 Car"/>
    <w:link w:val="Title1"/>
    <w:uiPriority w:val="1"/>
    <w:rsid w:val="00011F84"/>
    <w:rPr>
      <w:rFonts w:asciiTheme="minorHAnsi" w:hAnsiTheme="minorHAnsi" w:cs="Arial"/>
      <w:b/>
      <w:noProof/>
      <w:color w:val="003591" w:themeColor="accent5"/>
      <w:sz w:val="28"/>
      <w:szCs w:val="28"/>
      <w:lang w:val="en-US"/>
    </w:rPr>
  </w:style>
  <w:style w:type="paragraph" w:customStyle="1" w:styleId="Title2">
    <w:name w:val="Title 2"/>
    <w:basedOn w:val="Normal"/>
    <w:next w:val="Normal"/>
    <w:link w:val="Title2Car"/>
    <w:uiPriority w:val="1"/>
    <w:rsid w:val="005D27E5"/>
    <w:pPr>
      <w:spacing w:line="276" w:lineRule="auto"/>
      <w:jc w:val="both"/>
    </w:pPr>
    <w:rPr>
      <w:rFonts w:asciiTheme="minorHAnsi" w:hAnsiTheme="minorHAnsi" w:cs="Arial"/>
      <w:b/>
      <w:noProof/>
      <w:color w:val="003591" w:themeColor="accent5"/>
      <w:sz w:val="24"/>
      <w:szCs w:val="24"/>
      <w:lang w:val="en-US"/>
    </w:rPr>
  </w:style>
  <w:style w:type="character" w:customStyle="1" w:styleId="Title2Car">
    <w:name w:val="Title 2 Car"/>
    <w:link w:val="Title2"/>
    <w:uiPriority w:val="1"/>
    <w:rsid w:val="00011F84"/>
    <w:rPr>
      <w:rFonts w:asciiTheme="minorHAnsi" w:hAnsiTheme="minorHAnsi" w:cs="Arial"/>
      <w:b/>
      <w:noProof/>
      <w:color w:val="003591" w:themeColor="accent5"/>
      <w:sz w:val="24"/>
      <w:szCs w:val="24"/>
      <w:lang w:val="en-US" w:eastAsia="en-US"/>
    </w:rPr>
  </w:style>
  <w:style w:type="paragraph" w:customStyle="1" w:styleId="BulletLead-in1">
    <w:name w:val="Bullet Lead-in 1"/>
    <w:basedOn w:val="Normal"/>
    <w:link w:val="BulletLead-in1Car"/>
    <w:uiPriority w:val="2"/>
    <w:rsid w:val="007C4AA9"/>
    <w:pPr>
      <w:numPr>
        <w:numId w:val="10"/>
      </w:numPr>
      <w:spacing w:line="259" w:lineRule="auto"/>
      <w:contextualSpacing/>
      <w:jc w:val="both"/>
    </w:pPr>
    <w:rPr>
      <w:rFonts w:asciiTheme="minorHAnsi" w:hAnsiTheme="minorHAnsi" w:cs="Arial"/>
      <w:b/>
      <w:color w:val="auto"/>
      <w:lang w:val="en-US"/>
    </w:rPr>
  </w:style>
  <w:style w:type="character" w:customStyle="1" w:styleId="BulletLead-in1Car">
    <w:name w:val="Bullet Lead-in 1 Car"/>
    <w:link w:val="BulletLead-in1"/>
    <w:uiPriority w:val="2"/>
    <w:rsid w:val="00011F84"/>
    <w:rPr>
      <w:rFonts w:asciiTheme="minorHAnsi" w:hAnsiTheme="minorHAnsi" w:cs="Arial"/>
      <w:b/>
      <w:lang w:val="en-US" w:eastAsia="en-US"/>
    </w:rPr>
  </w:style>
  <w:style w:type="paragraph" w:customStyle="1" w:styleId="BulletLead-in2">
    <w:name w:val="Bullet Lead-in 2"/>
    <w:basedOn w:val="Normal"/>
    <w:link w:val="BulletLead-in2Car"/>
    <w:uiPriority w:val="2"/>
    <w:rsid w:val="00AA2F5A"/>
    <w:pPr>
      <w:numPr>
        <w:ilvl w:val="1"/>
        <w:numId w:val="10"/>
      </w:numPr>
      <w:ind w:left="1066" w:hanging="357"/>
    </w:pPr>
    <w:rPr>
      <w:rFonts w:asciiTheme="minorHAnsi" w:hAnsiTheme="minorHAnsi"/>
      <w:color w:val="auto"/>
    </w:rPr>
  </w:style>
  <w:style w:type="character" w:customStyle="1" w:styleId="BulletLead-in2Car">
    <w:name w:val="Bullet Lead-in 2 Car"/>
    <w:link w:val="BulletLead-in2"/>
    <w:uiPriority w:val="2"/>
    <w:rsid w:val="00AA2F5A"/>
    <w:rPr>
      <w:rFonts w:asciiTheme="minorHAnsi" w:hAnsiTheme="minorHAnsi"/>
      <w:lang w:eastAsia="en-US"/>
    </w:rPr>
  </w:style>
  <w:style w:type="paragraph" w:styleId="TtuloTDC">
    <w:name w:val="TOC Heading"/>
    <w:basedOn w:val="Ttulo1"/>
    <w:next w:val="Normal"/>
    <w:uiPriority w:val="39"/>
    <w:semiHidden/>
    <w:qFormat/>
    <w:rsid w:val="00572FE3"/>
    <w:pPr>
      <w:outlineLvl w:val="9"/>
    </w:pPr>
    <w:rPr>
      <w:lang w:eastAsia="fr-FR"/>
    </w:rPr>
  </w:style>
  <w:style w:type="paragraph" w:styleId="Textoindependiente">
    <w:name w:val="Body Text"/>
    <w:basedOn w:val="Normal"/>
    <w:link w:val="TextoindependienteCar"/>
    <w:uiPriority w:val="99"/>
    <w:semiHidden/>
    <w:rsid w:val="00572FE3"/>
    <w:pPr>
      <w:spacing w:after="120" w:line="276" w:lineRule="auto"/>
      <w:ind w:left="708"/>
    </w:pPr>
    <w:rPr>
      <w:rFonts w:eastAsia="Arial"/>
      <w:color w:val="002060"/>
      <w:szCs w:val="22"/>
      <w:lang w:val="en-US"/>
    </w:rPr>
  </w:style>
  <w:style w:type="character" w:customStyle="1" w:styleId="TextoindependienteCar">
    <w:name w:val="Texto independiente Car"/>
    <w:link w:val="Textoindependiente"/>
    <w:uiPriority w:val="99"/>
    <w:semiHidden/>
    <w:rsid w:val="00011F84"/>
    <w:rPr>
      <w:rFonts w:ascii="Arial" w:eastAsia="Arial" w:hAnsi="Arial"/>
      <w:color w:val="002060"/>
      <w:szCs w:val="22"/>
      <w:lang w:val="en-US" w:eastAsia="en-US"/>
    </w:rPr>
  </w:style>
  <w:style w:type="character" w:customStyle="1" w:styleId="EncabezadoCar">
    <w:name w:val="Encabezado Car"/>
    <w:link w:val="Encabezado"/>
    <w:uiPriority w:val="3"/>
    <w:rsid w:val="00AA2F5A"/>
    <w:rPr>
      <w:rFonts w:asciiTheme="minorHAnsi" w:hAnsiTheme="minorHAnsi"/>
      <w:noProof/>
      <w:sz w:val="28"/>
      <w:lang w:eastAsia="en-US"/>
    </w:rPr>
  </w:style>
  <w:style w:type="character" w:styleId="Hipervnculo">
    <w:name w:val="Hyperlink"/>
    <w:uiPriority w:val="3"/>
    <w:unhideWhenUsed/>
    <w:qFormat/>
    <w:rsid w:val="00572FE3"/>
    <w:rPr>
      <w:color w:val="55517B"/>
    </w:rPr>
  </w:style>
  <w:style w:type="paragraph" w:styleId="Textonotaalfinal">
    <w:name w:val="endnote text"/>
    <w:basedOn w:val="Normal"/>
    <w:link w:val="TextonotaalfinalCar"/>
    <w:uiPriority w:val="99"/>
    <w:semiHidden/>
    <w:rsid w:val="00572FE3"/>
    <w:pPr>
      <w:spacing w:line="240" w:lineRule="auto"/>
      <w:ind w:left="708"/>
    </w:pPr>
    <w:rPr>
      <w:rFonts w:eastAsia="Arial"/>
      <w:color w:val="002060"/>
      <w:lang w:val="en-US"/>
    </w:rPr>
  </w:style>
  <w:style w:type="character" w:customStyle="1" w:styleId="TextonotaalfinalCar">
    <w:name w:val="Texto nota al final Car"/>
    <w:link w:val="Textonotaalfinal"/>
    <w:uiPriority w:val="99"/>
    <w:semiHidden/>
    <w:rsid w:val="00011F84"/>
    <w:rPr>
      <w:rFonts w:ascii="Arial" w:eastAsia="Arial" w:hAnsi="Arial"/>
      <w:color w:val="002060"/>
      <w:lang w:val="en-US" w:eastAsia="en-US"/>
    </w:rPr>
  </w:style>
  <w:style w:type="character" w:styleId="Refdenotaalfinal">
    <w:name w:val="endnote reference"/>
    <w:uiPriority w:val="99"/>
    <w:semiHidden/>
    <w:rsid w:val="00572FE3"/>
    <w:rPr>
      <w:vertAlign w:val="superscript"/>
    </w:rPr>
  </w:style>
  <w:style w:type="character" w:styleId="Refdecomentario">
    <w:name w:val="annotation reference"/>
    <w:uiPriority w:val="99"/>
    <w:semiHidden/>
    <w:rsid w:val="00572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72FE3"/>
    <w:pPr>
      <w:spacing w:after="200" w:line="240" w:lineRule="auto"/>
      <w:ind w:left="708"/>
    </w:pPr>
    <w:rPr>
      <w:rFonts w:eastAsia="Arial"/>
      <w:color w:val="002060"/>
      <w:lang w:val="en-US"/>
    </w:rPr>
  </w:style>
  <w:style w:type="character" w:customStyle="1" w:styleId="TextocomentarioCar">
    <w:name w:val="Texto comentario Car"/>
    <w:link w:val="Textocomentario"/>
    <w:uiPriority w:val="99"/>
    <w:semiHidden/>
    <w:rsid w:val="00011F84"/>
    <w:rPr>
      <w:rFonts w:ascii="Arial" w:eastAsia="Arial" w:hAnsi="Arial"/>
      <w:color w:val="00206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572FE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11F84"/>
    <w:rPr>
      <w:rFonts w:ascii="Arial" w:eastAsia="Arial" w:hAnsi="Arial"/>
      <w:b/>
      <w:bCs/>
      <w:color w:val="002060"/>
      <w:lang w:val="en-US" w:eastAsia="en-US"/>
    </w:rPr>
  </w:style>
  <w:style w:type="paragraph" w:styleId="Revisin">
    <w:name w:val="Revision"/>
    <w:hidden/>
    <w:uiPriority w:val="99"/>
    <w:semiHidden/>
    <w:rsid w:val="00572FE3"/>
    <w:rPr>
      <w:rFonts w:ascii="Arial" w:eastAsia="Arial" w:hAnsi="Arial"/>
      <w:color w:val="002060"/>
      <w:szCs w:val="22"/>
      <w:lang w:val="en-US" w:eastAsia="en-US"/>
    </w:rPr>
  </w:style>
  <w:style w:type="character" w:styleId="Hipervnculovisitado">
    <w:name w:val="FollowedHyperlink"/>
    <w:uiPriority w:val="99"/>
    <w:semiHidden/>
    <w:rsid w:val="00D82B1A"/>
    <w:rPr>
      <w:color w:val="0F004E"/>
      <w:u w:val="single"/>
    </w:rPr>
  </w:style>
  <w:style w:type="paragraph" w:customStyle="1" w:styleId="Tablecaptiontext">
    <w:name w:val="Table caption text"/>
    <w:basedOn w:val="Normal"/>
    <w:uiPriority w:val="2"/>
    <w:rsid w:val="00BA43B3"/>
    <w:pPr>
      <w:spacing w:line="260" w:lineRule="exact"/>
      <w:ind w:right="113"/>
    </w:pPr>
    <w:rPr>
      <w:rFonts w:asciiTheme="minorHAnsi" w:hAnsiTheme="minorHAnsi"/>
      <w:color w:val="auto"/>
      <w:sz w:val="16"/>
      <w:lang w:val="en-GB" w:eastAsia="fr-FR"/>
    </w:rPr>
  </w:style>
  <w:style w:type="paragraph" w:customStyle="1" w:styleId="Tablecolumntitle">
    <w:name w:val="Table column title"/>
    <w:basedOn w:val="Normal"/>
    <w:uiPriority w:val="2"/>
    <w:rsid w:val="00BA43B3"/>
    <w:pPr>
      <w:spacing w:line="260" w:lineRule="exact"/>
      <w:ind w:left="113" w:right="113"/>
      <w:jc w:val="right"/>
    </w:pPr>
    <w:rPr>
      <w:rFonts w:asciiTheme="minorHAnsi" w:hAnsiTheme="minorHAnsi"/>
      <w:color w:val="auto"/>
      <w:sz w:val="16"/>
      <w:lang w:val="en-GB" w:eastAsia="fr-FR"/>
    </w:rPr>
  </w:style>
  <w:style w:type="character" w:customStyle="1" w:styleId="BoilerPlateChar">
    <w:name w:val="Boiler Plate Char"/>
    <w:link w:val="BoilerPlate"/>
    <w:uiPriority w:val="2"/>
    <w:locked/>
    <w:rsid w:val="00011F84"/>
    <w:rPr>
      <w:rFonts w:asciiTheme="minorHAnsi" w:eastAsia="Calibri" w:hAnsiTheme="minorHAnsi" w:cs="Calibri"/>
      <w:sz w:val="16"/>
      <w:szCs w:val="14"/>
      <w:lang w:val="en-US" w:eastAsia="en-US"/>
    </w:rPr>
  </w:style>
  <w:style w:type="paragraph" w:customStyle="1" w:styleId="BoilerPlate">
    <w:name w:val="Boiler Plate"/>
    <w:basedOn w:val="Normal"/>
    <w:link w:val="BoilerPlateChar"/>
    <w:uiPriority w:val="2"/>
    <w:rsid w:val="00CD1ECE"/>
    <w:pPr>
      <w:spacing w:line="259" w:lineRule="auto"/>
      <w:jc w:val="both"/>
    </w:pPr>
    <w:rPr>
      <w:rFonts w:asciiTheme="minorHAnsi" w:eastAsia="Calibri" w:hAnsiTheme="minorHAnsi" w:cs="Calibri"/>
      <w:color w:val="auto"/>
      <w:sz w:val="16"/>
      <w:szCs w:val="14"/>
      <w:lang w:val="en-US"/>
    </w:rPr>
  </w:style>
  <w:style w:type="paragraph" w:customStyle="1" w:styleId="Pagefooter">
    <w:name w:val="Page footer"/>
    <w:basedOn w:val="Normal"/>
    <w:uiPriority w:val="3"/>
    <w:qFormat/>
    <w:rsid w:val="007C4AA9"/>
    <w:pPr>
      <w:spacing w:line="200" w:lineRule="exact"/>
      <w:ind w:right="-199"/>
      <w:jc w:val="right"/>
    </w:pPr>
    <w:rPr>
      <w:color w:val="D52B1E" w:themeColor="accent1"/>
      <w:sz w:val="12"/>
      <w:lang w:eastAsia="fr-FR"/>
    </w:rPr>
  </w:style>
  <w:style w:type="paragraph" w:customStyle="1" w:styleId="Title3">
    <w:name w:val="Title 3"/>
    <w:basedOn w:val="Normal"/>
    <w:link w:val="Title3Car"/>
    <w:uiPriority w:val="1"/>
    <w:qFormat/>
    <w:rsid w:val="005D27E5"/>
    <w:pPr>
      <w:spacing w:line="259" w:lineRule="auto"/>
    </w:pPr>
    <w:rPr>
      <w:rFonts w:asciiTheme="minorHAnsi" w:hAnsiTheme="minorHAnsi" w:cs="Arial"/>
      <w:b/>
      <w:noProof/>
      <w:color w:val="003591" w:themeColor="accent5"/>
      <w:lang w:val="en-US"/>
    </w:rPr>
  </w:style>
  <w:style w:type="character" w:customStyle="1" w:styleId="Title3Car">
    <w:name w:val="Title 3 Car"/>
    <w:basedOn w:val="Fuentedeprrafopredeter"/>
    <w:link w:val="Title3"/>
    <w:uiPriority w:val="1"/>
    <w:rsid w:val="00011F84"/>
    <w:rPr>
      <w:rFonts w:asciiTheme="minorHAnsi" w:hAnsiTheme="minorHAnsi" w:cs="Arial"/>
      <w:b/>
      <w:noProof/>
      <w:color w:val="003591" w:themeColor="accent5"/>
      <w:lang w:val="en-US" w:eastAsia="en-US"/>
    </w:rPr>
  </w:style>
  <w:style w:type="paragraph" w:customStyle="1" w:styleId="Lead-in">
    <w:name w:val="Lead-in"/>
    <w:basedOn w:val="Text"/>
    <w:link w:val="Lead-inCar"/>
    <w:uiPriority w:val="1"/>
    <w:qFormat/>
    <w:rsid w:val="005D27E5"/>
  </w:style>
  <w:style w:type="character" w:customStyle="1" w:styleId="Lead-inCar">
    <w:name w:val="Lead-in Car"/>
    <w:basedOn w:val="TextCar"/>
    <w:link w:val="Lead-in"/>
    <w:uiPriority w:val="1"/>
    <w:rsid w:val="00011F84"/>
    <w:rPr>
      <w:rFonts w:asciiTheme="minorHAnsi" w:hAnsiTheme="minorHAnsi" w:cs="Arial"/>
      <w:lang w:val="en-US" w:eastAsia="en-US"/>
    </w:rPr>
  </w:style>
  <w:style w:type="paragraph" w:customStyle="1" w:styleId="BoxBullet1">
    <w:name w:val="Box Bullet 1"/>
    <w:uiPriority w:val="2"/>
    <w:qFormat/>
    <w:rsid w:val="009838A3"/>
    <w:pPr>
      <w:numPr>
        <w:numId w:val="19"/>
      </w:numPr>
      <w:ind w:left="357" w:hanging="357"/>
    </w:pPr>
    <w:rPr>
      <w:rFonts w:asciiTheme="minorHAnsi" w:hAnsiTheme="minorHAnsi" w:cs="Arial"/>
      <w:b/>
      <w:noProof/>
      <w:color w:val="003591" w:themeColor="accent5"/>
      <w:lang w:val="en-US"/>
    </w:rPr>
  </w:style>
  <w:style w:type="paragraph" w:styleId="Prrafodelista">
    <w:name w:val="List Paragraph"/>
    <w:basedOn w:val="Normal"/>
    <w:link w:val="PrrafodelistaCar"/>
    <w:uiPriority w:val="99"/>
    <w:qFormat/>
    <w:rsid w:val="009838A3"/>
    <w:pPr>
      <w:ind w:left="720"/>
      <w:contextualSpacing/>
    </w:pPr>
  </w:style>
  <w:style w:type="paragraph" w:customStyle="1" w:styleId="BoxBullet2">
    <w:name w:val="Box Bullet 2"/>
    <w:uiPriority w:val="2"/>
    <w:qFormat/>
    <w:rsid w:val="00AA2F5A"/>
    <w:pPr>
      <w:numPr>
        <w:numId w:val="20"/>
      </w:numPr>
      <w:ind w:left="714" w:hanging="357"/>
    </w:pPr>
    <w:rPr>
      <w:rFonts w:asciiTheme="minorHAnsi" w:hAnsiTheme="minorHAnsi"/>
      <w:lang w:eastAsia="en-US"/>
    </w:rPr>
  </w:style>
  <w:style w:type="character" w:customStyle="1" w:styleId="PrrafodelistaCar">
    <w:name w:val="Párrafo de lista Car"/>
    <w:link w:val="Prrafodelista"/>
    <w:uiPriority w:val="99"/>
    <w:rsid w:val="0003295E"/>
    <w:rPr>
      <w:rFonts w:ascii="Arial" w:hAnsi="Arial"/>
      <w:color w:val="11204C"/>
      <w:lang w:eastAsia="en-US"/>
    </w:rPr>
  </w:style>
  <w:style w:type="paragraph" w:styleId="NormalWeb">
    <w:name w:val="Normal (Web)"/>
    <w:basedOn w:val="Normal"/>
    <w:uiPriority w:val="99"/>
    <w:unhideWhenUsed/>
    <w:rsid w:val="00371EA7"/>
    <w:pPr>
      <w:spacing w:line="240" w:lineRule="auto"/>
    </w:pPr>
    <w:rPr>
      <w:rFonts w:ascii="Calibri" w:eastAsiaTheme="minorHAnsi" w:hAnsi="Calibri" w:cs="Calibri"/>
      <w:color w:val="auto"/>
      <w:sz w:val="22"/>
      <w:szCs w:val="22"/>
      <w:lang w:val="en-US" w:eastAsia="fr-F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8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845F3"/>
    <w:rPr>
      <w:rFonts w:ascii="Courier New" w:hAnsi="Courier New" w:cs="Courier New"/>
      <w:lang w:val="es-MX" w:eastAsia="es-MX"/>
    </w:rPr>
  </w:style>
  <w:style w:type="character" w:customStyle="1" w:styleId="y2iqfc">
    <w:name w:val="y2iqfc"/>
    <w:basedOn w:val="Fuentedeprrafopredeter"/>
    <w:rsid w:val="0088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relie.bagard@edenre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putados.gob.mx/LeyesBiblio/pdf/LRITF_200521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ernesto.pacheco@another.c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ctoria.balboa@edenre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urtois\AppData\Local\Microsoft\Windows\Temporary%20Internet%20Files\Content.Outlook\I72KI7BS\EDENRED_Press_Release_Template.dotx" TargetMode="External"/></Relationships>
</file>

<file path=word/theme/theme1.xml><?xml version="1.0" encoding="utf-8"?>
<a:theme xmlns:a="http://schemas.openxmlformats.org/drawingml/2006/main" name="Thème Office">
  <a:themeElements>
    <a:clrScheme name="EDENRED 2017">
      <a:dk1>
        <a:srgbClr val="323232"/>
      </a:dk1>
      <a:lt1>
        <a:sysClr val="window" lastClr="FFFFFF"/>
      </a:lt1>
      <a:dk2>
        <a:srgbClr val="162056"/>
      </a:dk2>
      <a:lt2>
        <a:srgbClr val="808080"/>
      </a:lt2>
      <a:accent1>
        <a:srgbClr val="D52B1E"/>
      </a:accent1>
      <a:accent2>
        <a:srgbClr val="F6EB61"/>
      </a:accent2>
      <a:accent3>
        <a:srgbClr val="00859B"/>
      </a:accent3>
      <a:accent4>
        <a:srgbClr val="0085CA"/>
      </a:accent4>
      <a:accent5>
        <a:srgbClr val="003591"/>
      </a:accent5>
      <a:accent6>
        <a:srgbClr val="42145F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7B8DFC332A440B799D44257F07BA7" ma:contentTypeVersion="13" ma:contentTypeDescription="Create a new document." ma:contentTypeScope="" ma:versionID="c7d96cd44db854d43d2eb5d1539e3fc0">
  <xsd:schema xmlns:xsd="http://www.w3.org/2001/XMLSchema" xmlns:xs="http://www.w3.org/2001/XMLSchema" xmlns:p="http://schemas.microsoft.com/office/2006/metadata/properties" xmlns:ns2="b26e244c-2129-4e95-8cb2-2436b464e8b1" xmlns:ns3="198bd3a4-7144-46fb-8ab7-1a8351806eb0" targetNamespace="http://schemas.microsoft.com/office/2006/metadata/properties" ma:root="true" ma:fieldsID="a4ea8e3a1d4efee0a8b2c4a1e4422b4a" ns2:_="" ns3:_="">
    <xsd:import namespace="b26e244c-2129-4e95-8cb2-2436b464e8b1"/>
    <xsd:import namespace="198bd3a4-7144-46fb-8ab7-1a8351806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244c-2129-4e95-8cb2-2436b464e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bd3a4-7144-46fb-8ab7-1a8351806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DE2A4-9A08-4B73-BABB-C87E7504B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6C9B2-9BF7-469B-8F2F-2C05EBF18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C44FD-2BC5-44F2-B462-BF3FD3321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244c-2129-4e95-8cb2-2436b464e8b1"/>
    <ds:schemaRef ds:uri="198bd3a4-7144-46fb-8ab7-1a8351806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01A36-4E2D-4539-A3AB-68FCF8587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EDENRED_Press_Release_Template</Template>
  <TotalTime>35</TotalTime>
  <Pages>3</Pages>
  <Words>872</Words>
  <Characters>4797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EDENRED</vt:lpstr>
      <vt:lpstr>EDENRED</vt:lpstr>
      <vt:lpstr>EDENRED</vt:lpstr>
    </vt:vector>
  </TitlesOfParts>
  <Company>Distingo</Company>
  <LinksUpToDate>false</LinksUpToDate>
  <CharactersWithSpaces>5658</CharactersWithSpaces>
  <SharedDoc>false</SharedDoc>
  <HyperlinkBase/>
  <HLinks>
    <vt:vector size="18" baseType="variant">
      <vt:variant>
        <vt:i4>5701694</vt:i4>
      </vt:variant>
      <vt:variant>
        <vt:i4>6</vt:i4>
      </vt:variant>
      <vt:variant>
        <vt:i4>0</vt:i4>
      </vt:variant>
      <vt:variant>
        <vt:i4>5</vt:i4>
      </vt:variant>
      <vt:variant>
        <vt:lpwstr>mailto:name.surname@edenred.com</vt:lpwstr>
      </vt:variant>
      <vt:variant>
        <vt:lpwstr/>
      </vt:variant>
      <vt:variant>
        <vt:i4>5701694</vt:i4>
      </vt:variant>
      <vt:variant>
        <vt:i4>3</vt:i4>
      </vt:variant>
      <vt:variant>
        <vt:i4>0</vt:i4>
      </vt:variant>
      <vt:variant>
        <vt:i4>5</vt:i4>
      </vt:variant>
      <vt:variant>
        <vt:lpwstr>mailto:name.surname@edenred.com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https://twitter.com/edenred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EDENRED</dc:title>
  <dc:creator>COURTOIS Cécile</dc:creator>
  <cp:lastModifiedBy>BALBOA Victoria</cp:lastModifiedBy>
  <cp:revision>8</cp:revision>
  <cp:lastPrinted>2015-03-12T15:35:00Z</cp:lastPrinted>
  <dcterms:created xsi:type="dcterms:W3CDTF">2023-02-23T22:08:00Z</dcterms:created>
  <dcterms:modified xsi:type="dcterms:W3CDTF">2023-03-01T12:53:00Z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0x010100C507B8DFC332A440B799D44257F07BA7</vt:lpwstr>
  </property>
</Properties>
</file>